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Bargoeallinfága oahppoplána nuoraidceahkis</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Bargoeallinfága lea guovddáš fága vai oahppit ožžot praktihkalaš vásáhusaid čoavdit bargogohččumiid bargosearvevuođas. Fága galgá váikkuhit dasa ahte oahppit servet árvoháhkamii attedettiin bálvalusaid sihke siskkáldasat skuvllas ja olgguldas barggaheddjiide. Fága galgá addit ohppiide vejolašvuođa illudit go sáhttet ráhkadit juoga. Bargoeallinfága láhčá dili entreprenevravuhtii skuvllas ja ovttasbargui báikkálaš fitnodagaiguin</w:t>
      </w:r>
    </w:p>
    <w:p>
      <w:pPr>
        <w:bidi w:val="0"/>
        <w:spacing w:after="280" w:afterAutospacing="1"/>
        <w:rPr>
          <w:rtl w:val="0"/>
        </w:rPr>
      </w:pPr>
      <w:r>
        <w:rPr>
          <w:rFonts w:ascii="Roboto" w:eastAsia="Roboto" w:hAnsi="Roboto" w:cs="Roboto"/>
          <w:rtl w:val="0"/>
        </w:rPr>
        <w:t>Buot fágat galget leat mielde duohtandahkamin oahpahusa árvovuođu. Bargoeallinfága galgá váikkuhit dasa ahte oahppit vásihit ahte praktihkalaš ja organisatoralaš gálggat árvvusadnojuvvojit ja dohkkehuvvojit. Fága lea suokkardeami ja hábmema arena. Oahppit besset váikkuhit bargosearvevuhtii nu go dat lea ovdánan min servodateallimis ja min demokráhtalaš bargoeallinárbevieruin. Praktihkalaš bargu mii lea bures plánejuvvon ja jođihuvvon, ovdánahttá ohppiid árvvoštallannávccaid ja dáidduid kritihkalaččat jurddašit. Go laktá birasdiđolašvuođa gálvo- ja bálvalusbuvttadeapmái, de sáhttá bargoeallinfága váikkuhit dasa ahte oahppit ovdánahttet miellaguottuid lundui ja birrasii.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Praktihkalaš ja fidnolaš bargogohččumat </w:t>
      </w:r>
    </w:p>
    <w:p>
      <w:pPr>
        <w:bidi w:val="0"/>
        <w:spacing w:after="280" w:afterAutospacing="1"/>
        <w:rPr>
          <w:rtl w:val="0"/>
        </w:rPr>
      </w:pPr>
      <w:r>
        <w:rPr>
          <w:rFonts w:ascii="Roboto" w:eastAsia="Roboto" w:hAnsi="Roboto" w:cs="Roboto"/>
          <w:rtl w:val="0"/>
        </w:rPr>
        <w:t>Bargoeallinfágas buvttadit oahppit gálvvuid ja bálvalusaid maidda lea dárbu servodagas. Sii ožžot vásáhusaid reála ja duohta bargodilálašvuođaid birra. Sii geavahit siskkáldas ja olgguldas oahppanarenaid. Sii ohppet doahpagiid ja ovdánahttet gálggaid mat gusket bargoeallimii. Oahppit geavahit guoddevaš prinsihpaid dalle go ekonomalaš, sosiála ja biraslaš bealit gullet oktii bargoproseassa buot osiin.</w:t>
      </w:r>
    </w:p>
    <w:p>
      <w:pPr>
        <w:pStyle w:val="Heading3"/>
        <w:bidi w:val="0"/>
        <w:spacing w:after="280" w:afterAutospacing="1"/>
        <w:rPr>
          <w:rtl w:val="0"/>
        </w:rPr>
      </w:pPr>
      <w:r>
        <w:rPr>
          <w:rFonts w:ascii="Roboto" w:eastAsia="Roboto" w:hAnsi="Roboto" w:cs="Roboto"/>
          <w:rtl w:val="0"/>
        </w:rPr>
        <w:t xml:space="preserve">Bargosearvevuohta ja dearvvašvuohta, biras ja sihkkarvuohta bargogohččumis </w:t>
      </w:r>
    </w:p>
    <w:p>
      <w:pPr>
        <w:bidi w:val="0"/>
        <w:spacing w:after="280" w:afterAutospacing="1"/>
        <w:rPr>
          <w:rtl w:val="0"/>
        </w:rPr>
      </w:pPr>
      <w:r>
        <w:rPr>
          <w:rFonts w:ascii="Roboto" w:eastAsia="Roboto" w:hAnsi="Roboto" w:cs="Roboto"/>
          <w:rtl w:val="0"/>
        </w:rPr>
        <w:t xml:space="preserve">Oahppit čuvvot bargoeallima njuolggadusaid, láhkaásahusaid ja ehtalaš njuolggadusaid ja árvvoštallet riskka dárbbu mielde. Sii váikkuhit mearrádusproseassaide sihke jođiheaddjin ja mielbargin, váldet ovddasvástádusa iežaset bargosajis, árvvoštallet iežaset ja mielohppiid barggu ja barget iešheanalaččat. Oahppit hástalit árbevirolaš áddejumiid bargoeallimis ja dásseárvvus go geahččalit bargguid mat leat čadnon iešguđetlágan fidnuide. </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 xml:space="preserve">Bargoeallinfágas demokratiija ja mielborgárvuođa fágaidrasttildeaddji fáttás galget oahppit beassat jurddašit globálalaččat ja gávppašit báikkálaččat oahpahusas. Sivas go bargoeallinfága lea praktihkalaš fága, de lea vejolaš ohppiide bearráigeahččat sosiála, ekonomalaš ja biraslaš guoddevašvuođa plánemis ja buvttadeamis. Bargogohččumat leat fágaidrasttildeaddjit, nugo bargoeallimis muđui. Oahppit vásihit dearvvašvuođalaš ja psykososiála beliid go ovttasbarget earáiguin. Oahpahus addá ohppiide vejolašvuođa eastadit ja čoavdit riidduid ja addá ođđa hálddašanvásáhusaid sosiála oktavuođain. Oahppit galget árvvoštallat iežaset válljejumiid biraslaš ja ekonomalaš váikkuhusaid, ovdamearkka dihtii go geavahit ja ávkkástallet ávdnasiid bures, ja go leat dihtomielalaččat ođđasisgeavaheapmái ja divvumiidda.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 xml:space="preserve">Njálmmálaš gálggat bargoeallinfágas mearkkašit máhttit háleštit ovttas bargosearvevuođas ja barggaheddjiiguin ja resursaolbmuiguin. Njálmmálaš gálggaid ovdánahttimis bargofágaeallimis lea sáhka čeahpput ahte čeahpput heivehit giela olbmui ja dilálašvuhtii. Oahpahusa áigge lassánit gáibádusat geavahit fágadoahpagiid go lonohallet vásáhusaid ja reflekterejit fágalaš fáttáid ja proseassaid birra. </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 xml:space="preserve">Máhttit čállit bargoeallinfágas mearkkaša máhttit háhkat dieđuid ja dahkat guorahallamiid, plánet ja duođaštit bargogohččuma hámi vuođul. Sáhttá leat sáhka ovdánanplánain, notáhtain, gávppašanlisttuin ja raporttain. Čállingálggaid ovdánahttin bargoeallinfágas mearkkaša máhttit geavahit dárkileappot ahte dárkileappot fágagiela. Lea maiddái sáhka ovdánahttit áddejumi dasa ahte čállin sáhttá leat buorre reaidu bargogohččumiin. </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 xml:space="preserve">Máhttit lohkat bargoeallinfágas lea sáhka máhttit gávdnat dieđuid mat gusket bargogohččumii, ovdamearkka dihtii rávvagat, bargotevnnegat, gohččumat, ovdánanvuogit ja buvttadiehtobláđit. Lohkangálggaid ovdánahttin bargoeallinfágas mearkkaša máhttit eanet ahte eanet kombineret iešguđetlágan dieđuid vai sáhttá čoavdit bargogohččuma. </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bargoeallinfágas mearkkaša máhttit geavahit, gieđahallat ja dulkot áigeguovdilis lohkomateriálaid ja meroštallat sisaboađuid, olggosgoluid ja hivvodagaid. Rehkenastingálggaid ovdánahttin bargoeallinfágas mearkkaša dahkat meroštallamiid mat addet gánnáhahttivuođa ja kvalitehta bargogohččumis. Dat mearkkaša maiddái máhttit sirdit meroštallanvásáhusaid nuppi bargogohččumis nubbái.</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 xml:space="preserve">Digitála gálggat mearkkašit geavahit digitála veahkkeneavvuid gulahallamii ja geavahit digitála reaidduid ovdamearkka dihtii tevnnegiidda, buvttadeapmái, meroštallamiidda, diehtojuohkinmateriálaide ja duođašteapmái. Digitála gálggaid ovdánahttin bargoeallinfágas mearkkaša geavahit iežas vásáhusaid ávkkástallat rivttes digitála reaidduid ja resurssaid beaktilat ahte beaktilat vuogi mielde. </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Bargoeallinfága </w:t>
      </w:r>
    </w:p>
    <w:p>
      <w:pPr>
        <w:pStyle w:val="Heading3"/>
        <w:bidi w:val="0"/>
        <w:spacing w:after="280" w:afterAutospacing="1"/>
        <w:rPr>
          <w:rtl w:val="0"/>
        </w:rPr>
      </w:pPr>
      <w:r>
        <w:rPr>
          <w:rFonts w:ascii="Roboto" w:eastAsia="Roboto" w:hAnsi="Roboto" w:cs="Roboto"/>
          <w:rtl w:val="0"/>
        </w:rPr>
        <w:t xml:space="preserve">Gealbomihttomearit </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suokkardit gálvo- ja bálvalusdárbbuid skuvllas ja báikegottis</w:t>
      </w:r>
    </w:p>
    <w:p>
      <w:pPr>
        <w:pStyle w:val="Li"/>
        <w:numPr>
          <w:ilvl w:val="0"/>
          <w:numId w:val="1"/>
        </w:numPr>
        <w:bidi w:val="0"/>
        <w:ind w:left="720"/>
        <w:rPr>
          <w:rtl w:val="0"/>
        </w:rPr>
      </w:pPr>
      <w:r>
        <w:rPr>
          <w:rFonts w:ascii="Roboto" w:eastAsia="Roboto" w:hAnsi="Roboto" w:cs="Roboto"/>
          <w:rtl w:val="0"/>
        </w:rPr>
        <w:t>plánet praktihkalaš ja fidnolaš bargogohččumiid</w:t>
      </w:r>
    </w:p>
    <w:p>
      <w:pPr>
        <w:pStyle w:val="Li"/>
        <w:numPr>
          <w:ilvl w:val="0"/>
          <w:numId w:val="1"/>
        </w:numPr>
        <w:bidi w:val="0"/>
        <w:ind w:left="720"/>
        <w:rPr>
          <w:rtl w:val="0"/>
        </w:rPr>
      </w:pPr>
      <w:r>
        <w:rPr>
          <w:rFonts w:ascii="Roboto" w:eastAsia="Roboto" w:hAnsi="Roboto" w:cs="Roboto"/>
          <w:rtl w:val="0"/>
        </w:rPr>
        <w:t>buvttadit ja lágidit gálvvuid ja bálvalusaid mat devdet kvalitehtagáibádusaid</w:t>
      </w:r>
    </w:p>
    <w:p>
      <w:pPr>
        <w:pStyle w:val="Li"/>
        <w:numPr>
          <w:ilvl w:val="0"/>
          <w:numId w:val="1"/>
        </w:numPr>
        <w:bidi w:val="0"/>
        <w:ind w:left="720"/>
        <w:rPr>
          <w:rtl w:val="0"/>
        </w:rPr>
      </w:pPr>
      <w:r>
        <w:rPr>
          <w:rFonts w:ascii="Roboto" w:eastAsia="Roboto" w:hAnsi="Roboto" w:cs="Roboto"/>
          <w:rtl w:val="0"/>
        </w:rPr>
        <w:t>geavahit fágadoahpagiid, bargovugiid, neavvuid, ávdnasiid ja teknologiija mii lea heivehuvvon bargogohččumii ja vuođuštit válljejumiid</w:t>
      </w:r>
    </w:p>
    <w:p>
      <w:pPr>
        <w:pStyle w:val="Li"/>
        <w:numPr>
          <w:ilvl w:val="0"/>
          <w:numId w:val="1"/>
        </w:numPr>
        <w:bidi w:val="0"/>
        <w:ind w:left="720"/>
        <w:rPr>
          <w:rtl w:val="0"/>
        </w:rPr>
      </w:pPr>
      <w:r>
        <w:rPr>
          <w:rFonts w:ascii="Roboto" w:eastAsia="Roboto" w:hAnsi="Roboto" w:cs="Roboto"/>
          <w:rtl w:val="0"/>
        </w:rPr>
        <w:t>ovttasbargat, evttohit árvalusaid ja searvat mearrádusaide bargosearvevuođas</w:t>
      </w:r>
    </w:p>
    <w:p>
      <w:pPr>
        <w:pStyle w:val="Li"/>
        <w:numPr>
          <w:ilvl w:val="0"/>
          <w:numId w:val="1"/>
        </w:numPr>
        <w:bidi w:val="0"/>
        <w:ind w:left="720"/>
        <w:rPr>
          <w:rtl w:val="0"/>
        </w:rPr>
      </w:pPr>
      <w:r>
        <w:rPr>
          <w:rFonts w:ascii="Roboto" w:eastAsia="Roboto" w:hAnsi="Roboto" w:cs="Roboto"/>
          <w:rtl w:val="0"/>
        </w:rPr>
        <w:t>bearráigeahččat guoddevaš prinsihpaid buot osiin bargogohččumis</w:t>
      </w:r>
    </w:p>
    <w:p>
      <w:pPr>
        <w:pStyle w:val="Li"/>
        <w:numPr>
          <w:ilvl w:val="0"/>
          <w:numId w:val="1"/>
        </w:numPr>
        <w:bidi w:val="0"/>
        <w:ind w:left="720"/>
        <w:rPr>
          <w:rtl w:val="0"/>
        </w:rPr>
      </w:pPr>
      <w:r>
        <w:rPr>
          <w:rFonts w:ascii="Roboto" w:eastAsia="Roboto" w:hAnsi="Roboto" w:cs="Roboto"/>
          <w:rtl w:val="0"/>
        </w:rPr>
        <w:t>válddahit ja árvvoštallat riskka, ja čuovvut ehtalaš njuolggadusaid ja bargoeallima njuolggadusaid bargogohččumis</w:t>
      </w:r>
    </w:p>
    <w:p>
      <w:pPr>
        <w:pStyle w:val="Li"/>
        <w:numPr>
          <w:ilvl w:val="0"/>
          <w:numId w:val="1"/>
        </w:numPr>
        <w:bidi w:val="0"/>
        <w:spacing w:after="280" w:afterAutospacing="1"/>
        <w:ind w:left="720"/>
        <w:rPr>
          <w:rtl w:val="0"/>
        </w:rPr>
      </w:pPr>
      <w:r>
        <w:rPr>
          <w:rFonts w:ascii="Roboto" w:eastAsia="Roboto" w:hAnsi="Roboto" w:cs="Roboto"/>
          <w:rtl w:val="0"/>
        </w:rPr>
        <w:t>árvvoštallat iežas ja joavkku barggu, bargoproseassa ja bargogohččuma bohtosa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bargoeallinfágas go servet bargosearvevuhtii ja čovdet praktihkalaš bargogohččumiid. Dasto oahppit čájehit ja ovdánahttet gelbbolašvuođa fágas go dahket iešheanalaš, vuođuštuvvon válljejumiid ja go servet proseassaid ja buktaga evalueremii, iešárvvoštallamii ja nubbi nuppi árvvoštallamii. Oahpaheaddji galgá diktit ohppiid váikkuhit oahpahussii ja arvvosmahttit oahppanhálu máŋggabealat, praktihkalaš bargguid bokte. Oahpaheaddji galgá oaivadit nu, ahte oahppit reflekterejit válljenvejolašvuođaid ja daid bohtosiid birra.</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Oppalašárvosátni galgá čájehit oahppi ollislaš gelbbolašvuođa bargoeallinfágas, go oahpahus loahpahuvvo maŋŋá 10. ceahki. Oahpaheaddji galgá plánet ja láhčit dili nu ahte oahppit besset čájehit iežaset gelbbolašvuođa iešguđet láhkai mat fátmmastit áddejumi, reflekšuvnna ja kritihkalaš jurddašeami iešguđet oktavuođain. Oahpaheaddji galgá bidjat árvosáni bargoeallinfágas oahppi čájehuvvon gelbbolašvuođa vuođul go pláne, čađaha ja árvvoštallá praktihkalaš bargogohččumiid ovttasbarggadettiin mielohppiiguin ja barggaheddjiiguin. Bargoproseassa buot oasit galget árvvoštallojuvvot. </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10. ceahkki: Ohppiin galgá leat okta árvosátni</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 xml:space="preserve">10.trinn: Eleven kan trekkes ut til en muntlig-praktisk eksamen. Eksamen skal ha forberedelsedel. Muntlig-praktisk eksamen blir utarbeidet og sensurert lokalt. </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 xml:space="preserve">10. trinn: Se gjeldende ordning for grunnskoleopplæring for voksne.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https://www.udir.no/lk20/ARB01-03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for arbeidslivsfag på ungdomstrinnet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ARB01-03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ARB01-03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Bargoeallinfága oahppoplána nuoraidceahkis</dc:title>
  <cp:revision>1</cp:revision>
</cp:coreProperties>
</file>