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drama og samfunn</w:t>
      </w:r>
    </w:p>
    <w:p>
      <w:pPr>
        <w:bidi w:val="0"/>
        <w:spacing w:after="280" w:afterAutospacing="1"/>
        <w:rPr>
          <w:rtl w:val="0"/>
        </w:rPr>
      </w:pPr>
      <w:r>
        <w:rPr>
          <w:rFonts w:ascii="Roboto" w:eastAsia="Roboto" w:hAnsi="Roboto" w:cs="Roboto"/>
          <w:rtl w:val="0"/>
        </w:rPr>
        <w:t xml:space="preserve">Fastsatt som forskrift av Utdanningsdirektoratet 20. april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Drama og samfunn handler om læring og danning ved et mangfold av samfunnsarenaer og i varierte kunstneriske kontekster. Faget skal gi elevene mulighet til å arbeide med drama- og teaterfaglige uttrykksformer og estetiske læringsprosesser. Gjennom å arbeide med ulike former for ledelse og bruk av drama og teater som metode gir faget elevene innsikt i egne læringsprosesser og ulike perspektiver på læring og utvikling. Faget skal bidra til at elevene utvikler engasjement, og til at de deltar aktivt i samfunns- og arbeidsliv i skjæringspunktet mellom didaktikk, kunst og ledelse.</w:t>
      </w:r>
    </w:p>
    <w:p>
      <w:pPr>
        <w:bidi w:val="0"/>
        <w:spacing w:after="280" w:afterAutospacing="1"/>
        <w:rPr>
          <w:rtl w:val="0"/>
        </w:rPr>
      </w:pPr>
      <w:r>
        <w:rPr>
          <w:rFonts w:ascii="Roboto" w:eastAsia="Roboto" w:hAnsi="Roboto" w:cs="Roboto"/>
          <w:rtl w:val="0"/>
        </w:rPr>
        <w:t>Alle fag skal bidra til å realisere verdigrunnlaget for opplæringen. Drama og samfunn skal bidra til å tilrettelegge for drama- og teaterprosesser i arbeid med aktuelle problemstillinger i samfunnet. Gjennom aktiviteter i faget skal elevene få mulighet til å utvikle forståelse av hvordan mellommenneskelige dilemmaer, verdier og ideer kan utforskes, ved å bruke teater og drama som metode. Faget skal gi elevene innsikt i hvordan vi lever sammen i et mangfoldig samfunn med ulike perspektiver, holdninger og livsanskuelser.</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Lederen og formidleren </w:t>
      </w:r>
    </w:p>
    <w:p>
      <w:pPr>
        <w:bidi w:val="0"/>
        <w:spacing w:after="280" w:afterAutospacing="1"/>
        <w:rPr>
          <w:rtl w:val="0"/>
        </w:rPr>
      </w:pPr>
      <w:r>
        <w:rPr>
          <w:rFonts w:ascii="Roboto" w:eastAsia="Roboto" w:hAnsi="Roboto" w:cs="Roboto"/>
          <w:rtl w:val="0"/>
        </w:rPr>
        <w:t>Kjerneelementet lederen og formidleren handler om å innta en ledende og kommuniserende rolle i ulike drama- og teaterfaglige prosesser. Det handler videre om å anvende dramaturgisk og estetisk kompetanse i varierte formidlingssituasjoner og om å forstå ulike tilnærminger til ledelse. Kjerneelementet handler også om å forstå ledelse i et teoretisk, filosofisk og psykologisk perspektiv og om å ivareta etiske aspekter i kunstdidaktiske prosesser.</w:t>
      </w:r>
    </w:p>
    <w:p>
      <w:pPr>
        <w:pStyle w:val="Heading3"/>
        <w:bidi w:val="0"/>
        <w:spacing w:after="280" w:afterAutospacing="1"/>
        <w:rPr>
          <w:rtl w:val="0"/>
        </w:rPr>
      </w:pPr>
      <w:r>
        <w:rPr>
          <w:rFonts w:ascii="Roboto" w:eastAsia="Roboto" w:hAnsi="Roboto" w:cs="Roboto"/>
          <w:rtl w:val="0"/>
        </w:rPr>
        <w:t xml:space="preserve">Estetiske læreprosesser </w:t>
      </w:r>
    </w:p>
    <w:p>
      <w:pPr>
        <w:bidi w:val="0"/>
        <w:spacing w:after="280" w:afterAutospacing="1"/>
        <w:rPr>
          <w:rtl w:val="0"/>
        </w:rPr>
      </w:pPr>
      <w:r>
        <w:rPr>
          <w:rFonts w:ascii="Roboto" w:eastAsia="Roboto" w:hAnsi="Roboto" w:cs="Roboto"/>
          <w:rtl w:val="0"/>
        </w:rPr>
        <w:t>Kjerneelementet estetiske læreprosesser handler om å gi læring en estetisk form. Det handler om å utforske og reflektere over mellommenneskelige og samfunnsmessige dilemmaer i spennet fiksjon–virkelighet og i arbeid med estetisk fordobling. Det omfatter å erfare hvordan estetiske læreprosesser aktiverer kropp, følelser og sanser. Kjerneelementet handler om arbeid med estetisk opplevelse, praksis og kritikk.</w:t>
      </w:r>
    </w:p>
    <w:p>
      <w:pPr>
        <w:pStyle w:val="Heading3"/>
        <w:bidi w:val="0"/>
        <w:spacing w:after="280" w:afterAutospacing="1"/>
        <w:rPr>
          <w:rtl w:val="0"/>
        </w:rPr>
      </w:pPr>
      <w:r>
        <w:rPr>
          <w:rFonts w:ascii="Roboto" w:eastAsia="Roboto" w:hAnsi="Roboto" w:cs="Roboto"/>
          <w:rtl w:val="0"/>
        </w:rPr>
        <w:t xml:space="preserve">Drama og anvendt teater </w:t>
      </w:r>
    </w:p>
    <w:p>
      <w:pPr>
        <w:bidi w:val="0"/>
        <w:spacing w:after="280" w:afterAutospacing="1"/>
        <w:rPr>
          <w:rtl w:val="0"/>
        </w:rPr>
      </w:pPr>
      <w:r>
        <w:rPr>
          <w:rFonts w:ascii="Roboto" w:eastAsia="Roboto" w:hAnsi="Roboto" w:cs="Roboto"/>
          <w:rtl w:val="0"/>
        </w:rPr>
        <w:t>Kjerneelementet drama og anvendt teater handler om å få kjennskap til og erfaring med et bredt spekter av drama- og teaterfaglige uttrykksformer og metoder. Det handler om å anvende disse i arbeid med deltakere på ulike samfunnsarenaer, i varierte kunstneriske og dramapedagogiske kontekster. Kjerneelementet handler også om dramafagets egenart og forankring i leken, pedagogikken og teaterkunsten.</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faget drama og samfunn handler det tverrfaglige temaet folkehelse og livsmestring om å legge til rette for skaperglede, engasjement og utforskertrang i møte med ulike samfunnsgrupper. Det innebærer å arbeide med verdivalg, betydningen av mening i livet og mellommenneskelige relasjoner på en åpen, kreativ og konstruktiv måte.</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faget drama og samfunn handler det tverrfaglige temaet demokrati og medborgerskap om kulturelt mangfold i skapende arbeid og mulighetene som ligger i å utforske ulike perspektiver gjennom drama og teater. Det innebærer å forstå dilemmaer og anerkjenne både flertallets rett og mindretallets rettigheter. Videre handler det om å tenke kritisk og å øve seg i å håndtere meningsbrytninger og respektere uenighet i ulike ledelses- og formidlingssituasjoner.</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drama og samfunn innebærer å bruke verbalt og nonverbalt språk i ledelses- og formidlingssituasjoner. Det innebærer muntlig presentasjon og bruk av fagspråk i refleksjon over eget og andres arbeid.</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drama og samfunn innebærer å dokumentere og drøfte problemstillinger i eget arbeid.</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drama og samfunn innebærer å forstå ulike typer tekster, både verbale og nonverbale, og å bruke kilder på en kritisk måte i arbeid med fagstoff.</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drama og samfunn innebærer å bruke ulike audiovisuelle ressurser og å vise digital dømmekraft. Det innebærer også å følge regler for opphavsrett og personvern.</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drama og samfunn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planlegge, gjennomføre og vurdere drama- og teateraktiviteter for og med ulike målgrupper</w:t>
      </w:r>
    </w:p>
    <w:p>
      <w:pPr>
        <w:pStyle w:val="Li"/>
        <w:numPr>
          <w:ilvl w:val="0"/>
          <w:numId w:val="1"/>
        </w:numPr>
        <w:bidi w:val="0"/>
        <w:ind w:left="720"/>
        <w:rPr>
          <w:rtl w:val="0"/>
        </w:rPr>
      </w:pPr>
      <w:r>
        <w:rPr>
          <w:rFonts w:ascii="Roboto" w:eastAsia="Roboto" w:hAnsi="Roboto" w:cs="Roboto"/>
          <w:rtl w:val="0"/>
        </w:rPr>
        <w:t>lede og formidle i skapende arbeid og begrunne valg ut fra kunnskap om ledelse av drama- og teaterprosesser</w:t>
      </w:r>
    </w:p>
    <w:p>
      <w:pPr>
        <w:pStyle w:val="Li"/>
        <w:numPr>
          <w:ilvl w:val="0"/>
          <w:numId w:val="1"/>
        </w:numPr>
        <w:bidi w:val="0"/>
        <w:ind w:left="720"/>
        <w:rPr>
          <w:rtl w:val="0"/>
        </w:rPr>
      </w:pPr>
      <w:r>
        <w:rPr>
          <w:rFonts w:ascii="Roboto" w:eastAsia="Roboto" w:hAnsi="Roboto" w:cs="Roboto"/>
          <w:rtl w:val="0"/>
        </w:rPr>
        <w:t>gjøre rede for dramapedagogiske og læringsteoretiske perspektiver og prøve ut disse i praktisk arbeid</w:t>
      </w:r>
    </w:p>
    <w:p>
      <w:pPr>
        <w:pStyle w:val="Li"/>
        <w:numPr>
          <w:ilvl w:val="0"/>
          <w:numId w:val="1"/>
        </w:numPr>
        <w:bidi w:val="0"/>
        <w:ind w:left="720"/>
        <w:rPr>
          <w:rtl w:val="0"/>
        </w:rPr>
      </w:pPr>
      <w:r>
        <w:rPr>
          <w:rFonts w:ascii="Roboto" w:eastAsia="Roboto" w:hAnsi="Roboto" w:cs="Roboto"/>
          <w:rtl w:val="0"/>
        </w:rPr>
        <w:t>legge til rette for og reflektere over estetiske læreprosesser ved å bruke narrative, estetiske og dramaturgiske innganger</w:t>
      </w:r>
    </w:p>
    <w:p>
      <w:pPr>
        <w:pStyle w:val="Li"/>
        <w:numPr>
          <w:ilvl w:val="0"/>
          <w:numId w:val="1"/>
        </w:numPr>
        <w:bidi w:val="0"/>
        <w:ind w:left="720"/>
        <w:rPr>
          <w:rtl w:val="0"/>
        </w:rPr>
      </w:pPr>
      <w:r>
        <w:rPr>
          <w:rFonts w:ascii="Roboto" w:eastAsia="Roboto" w:hAnsi="Roboto" w:cs="Roboto"/>
          <w:rtl w:val="0"/>
        </w:rPr>
        <w:t>drøfte sammenhenger mellom lek, drama og teater og utforske dette i skapende arbeid</w:t>
      </w:r>
    </w:p>
    <w:p>
      <w:pPr>
        <w:pStyle w:val="Li"/>
        <w:numPr>
          <w:ilvl w:val="0"/>
          <w:numId w:val="1"/>
        </w:numPr>
        <w:bidi w:val="0"/>
        <w:spacing w:after="280" w:afterAutospacing="1"/>
        <w:ind w:left="720"/>
        <w:rPr>
          <w:rtl w:val="0"/>
        </w:rPr>
      </w:pPr>
      <w:r>
        <w:rPr>
          <w:rFonts w:ascii="Roboto" w:eastAsia="Roboto" w:hAnsi="Roboto" w:cs="Roboto"/>
          <w:rtl w:val="0"/>
        </w:rPr>
        <w:t>utforske og reflektere over mellommenneskelige og samfunnsmessige dilemmaer og utfordringer, og trekke dette inn i arbeid med kunstneriske og pedagogiske prosesser og produkter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drama og samfunn. Elevene viser og utvikler kompetanse i faget når de leder og formidler og når de tar i bruk estetiske læreprosesser i arbeid med drama og teater. Videre viser og utvikler elevene kompetanse i faget når de reflekterer over erfaringene og prosessene ved hjelp av ledelsesteori, pedagogisk teori og teaterfaglig teori. </w:t>
      </w:r>
    </w:p>
    <w:p>
      <w:pPr>
        <w:bidi w:val="0"/>
        <w:spacing w:after="280" w:afterAutospacing="1"/>
        <w:rPr>
          <w:rtl w:val="0"/>
        </w:rPr>
      </w:pPr>
      <w:r>
        <w:rPr>
          <w:rFonts w:ascii="Roboto" w:eastAsia="Roboto" w:hAnsi="Roboto" w:cs="Roboto"/>
          <w:rtl w:val="0"/>
        </w:rPr>
        <w:t>Læreren skal legge til rette for elevmedvirkning og stimulere til lærelyst ved å gi elevene erfaring med å lede andre og selv bli ledet i ulike drama- og teaterprosesser. Læreren skal være i dialog med elevene om utviklingen deres i å lede estetiske læreprosesser og i å anvende drama og i teater som metode, og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innta en ledende og kommuniserende rolle, utforske og reflektere over estetiske læreprosesser og vise kjennskap til et bredt spekter av drama og teaterfaglige metoder.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drama og samfunn. Læreren skal planlegge og legge til rette for at eleven får vist kompetansen sin på varierte måter som inkluderer forståelse, refleksjon og kritisk tenkning, i ulike sammenhenger. Læreren skal sette karakter i drama og samfunn basert på kompetansen eleven har vist ved å lede og reflektere over estetiske læreprosesser, anvende og vise forståelse av drama og teater som metode i prosesser og produkter og legge til rette for ulike lærings- og formidlingssituasjoner.</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Drama og samfunn: Eleven skal ha én standpunktkarakter. </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Drama og samfunn: Eleven kan trekkes ut til en skriftlig eksamen. Eksamen blir utarbeidet og sensurert lokalt. Eksamen skal ha forberedelsesdel.</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 xml:space="preserve">Drama og samfunn: Privatisten skal opp til en skriftlig eksamen. Eksamen blir utarbeidet og sensurert lokalt. Fylkeskommunen avgjør om privatister skal få forberedelsesdel ved lokalt gitt eksamen.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https://www.udir.no/lk20/DRA04-02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drama og samfunn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DRA04-02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DRA04-02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drama og samfunn</dc:title>
  <cp:revision>1</cp:revision>
</cp:coreProperties>
</file>