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 xml:space="preserve">Curriculum for vg1 crafts, design and product development </w:t>
      </w:r>
    </w:p>
    <w:p>
      <w:pPr>
        <w:bidi w:val="0"/>
        <w:spacing w:after="280" w:afterAutospacing="1"/>
        <w:rPr>
          <w:rtl w:val="0"/>
        </w:rPr>
      </w:pPr>
      <w:r>
        <w:rPr>
          <w:rFonts w:ascii="Roboto" w:eastAsia="Roboto" w:hAnsi="Roboto" w:cs="Roboto"/>
          <w:rtl w:val="0"/>
        </w:rPr>
        <w:t xml:space="preserve">This is a translation from Norwegian Bokmål of the official Norwegian subject curriculum text. </w:t>
      </w:r>
    </w:p>
    <w:p>
      <w:pPr>
        <w:bidi w:val="0"/>
        <w:spacing w:after="280" w:afterAutospacing="1"/>
        <w:rPr>
          <w:rtl w:val="0"/>
        </w:rPr>
      </w:pPr>
      <w:r>
        <w:rPr>
          <w:rFonts w:ascii="Roboto" w:eastAsia="Roboto" w:hAnsi="Roboto" w:cs="Roboto"/>
          <w:rtl w:val="0"/>
        </w:rPr>
        <w:t xml:space="preserve">Established as regulation by the Norwegian Directorate for Education and Training on 27th February, 2020 as delegated in letter on 13 September, 2013 from the Ministry of Education and Research, pursuant to the Act of 17 July, 1998 no. 61 relating to primary and secondary education (Education Act) Section 3-4, first paragraph. </w:t>
      </w:r>
    </w:p>
    <w:p>
      <w:pPr>
        <w:bidi w:val="0"/>
        <w:spacing w:after="280" w:afterAutospacing="1"/>
        <w:rPr>
          <w:rtl w:val="0"/>
        </w:rPr>
      </w:pPr>
      <w:r>
        <w:rPr>
          <w:rFonts w:ascii="Roboto" w:eastAsia="Roboto" w:hAnsi="Roboto" w:cs="Roboto"/>
          <w:rtl w:val="0"/>
        </w:rPr>
        <w:t xml:space="preserve">Valid from 01.08.2020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Vg1 crafts, design and product development focuses on the production of craft products that safeguard and develop craft traditions in Norway and Sameland. Through concept development, practical work, the use of materials, and tools and craft techniques, the pupils develop mastery and an understanding of creative work processes and the uniqueness of these subjects. The programme subjects shall prepare professionals to meet the demand for craft products from a wide range of customers, private and public procurers and creative industries.</w:t>
      </w:r>
    </w:p>
    <w:p>
      <w:pPr>
        <w:bidi w:val="0"/>
        <w:spacing w:after="280" w:afterAutospacing="1"/>
        <w:rPr>
          <w:rtl w:val="0"/>
        </w:rPr>
      </w:pPr>
      <w:r>
        <w:rPr>
          <w:rFonts w:ascii="Roboto" w:eastAsia="Roboto" w:hAnsi="Roboto" w:cs="Roboto"/>
          <w:rtl w:val="0"/>
        </w:rPr>
        <w:t>All subjects are designed to help give pupils a strong foundation for learning. Vg1 crafts, design and product development shall help educate the craftpersons of tomorrow. With curiosity, creativity and the joy of innovation, the pupils gain the sense of mastery, which contributes to identity development and good self-esteem. The programme subjects shall also help promote innovation in the development and production of traditional and new craft products. Experience with craft traditions and intangible cultural heritage provides a foundation for managing and further developing cultural heritage, and taking care of the environment. Vg1 crafts, design and product development shall contribute to knowledge of how social partners cooperate to develop a better workplace.</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Crafts and materials </w:t>
      </w:r>
    </w:p>
    <w:p>
      <w:pPr>
        <w:bidi w:val="0"/>
        <w:spacing w:after="280" w:afterAutospacing="1"/>
        <w:rPr>
          <w:rtl w:val="0"/>
        </w:rPr>
      </w:pPr>
      <w:r>
        <w:rPr>
          <w:rFonts w:ascii="Roboto" w:eastAsia="Roboto" w:hAnsi="Roboto" w:cs="Roboto"/>
          <w:rtl w:val="0"/>
        </w:rPr>
        <w:t>The core element crafts and materials involves using craft techniques with various materials. It involves making products in a workshop, by hand and with the aid of machines, tools and equipment in hard, soft or plastic materials. Further, it involves choosing and processing appropriate materials based on the product that will be made in compliance with applicable health, safety and environment regulations.</w:t>
      </w:r>
    </w:p>
    <w:p>
      <w:pPr>
        <w:pStyle w:val="Heading3"/>
        <w:bidi w:val="0"/>
        <w:spacing w:after="280" w:afterAutospacing="1"/>
        <w:rPr>
          <w:rtl w:val="0"/>
        </w:rPr>
      </w:pPr>
      <w:r>
        <w:rPr>
          <w:rFonts w:ascii="Roboto" w:eastAsia="Roboto" w:hAnsi="Roboto" w:cs="Roboto"/>
          <w:rtl w:val="0"/>
        </w:rPr>
        <w:t xml:space="preserve">Shape, function and product development </w:t>
      </w:r>
    </w:p>
    <w:p>
      <w:pPr>
        <w:bidi w:val="0"/>
        <w:spacing w:after="280" w:afterAutospacing="1"/>
        <w:rPr>
          <w:rtl w:val="0"/>
        </w:rPr>
      </w:pPr>
      <w:r>
        <w:rPr>
          <w:rFonts w:ascii="Roboto" w:eastAsia="Roboto" w:hAnsi="Roboto" w:cs="Roboto"/>
          <w:rtl w:val="0"/>
        </w:rPr>
        <w:t>The core element shape, function and product development involves the incremental process of shaping craft products from the idea to the finished product. It involves practical testing through realistic assignments, experimentation with materials, and understanding of the connection between traditions, design, shapes, function, materials, tools and machines.</w:t>
      </w:r>
    </w:p>
    <w:p>
      <w:pPr>
        <w:pStyle w:val="Heading3"/>
        <w:bidi w:val="0"/>
        <w:spacing w:after="280" w:afterAutospacing="1"/>
        <w:rPr>
          <w:rtl w:val="0"/>
        </w:rPr>
      </w:pPr>
      <w:r>
        <w:rPr>
          <w:rFonts w:ascii="Roboto" w:eastAsia="Roboto" w:hAnsi="Roboto" w:cs="Roboto"/>
          <w:rtl w:val="0"/>
        </w:rPr>
        <w:t xml:space="preserve">Cultural heritage and innovation </w:t>
      </w:r>
    </w:p>
    <w:p>
      <w:pPr>
        <w:bidi w:val="0"/>
        <w:spacing w:after="280" w:afterAutospacing="1"/>
        <w:rPr>
          <w:rtl w:val="0"/>
        </w:rPr>
      </w:pPr>
      <w:r>
        <w:rPr>
          <w:rFonts w:ascii="Roboto" w:eastAsia="Roboto" w:hAnsi="Roboto" w:cs="Roboto"/>
          <w:rtl w:val="0"/>
        </w:rPr>
        <w:t>The core element cultural heritage and innovation involves understanding one's own culture, style and craft traditions, and those of other cultures. Further, it addresses how cultural heritage can inspire innovation and continuation into one's own crafts. The core element also involves critical reflection over dilemmas that arise at the intersection of tradition and innovation, and the use of inspirational sources and cultural heritage.</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Health and life skills </w:t>
      </w:r>
    </w:p>
    <w:p>
      <w:pPr>
        <w:bidi w:val="0"/>
        <w:spacing w:after="280" w:afterAutospacing="1"/>
        <w:rPr>
          <w:rtl w:val="0"/>
        </w:rPr>
      </w:pPr>
      <w:r>
        <w:rPr>
          <w:rFonts w:ascii="Roboto" w:eastAsia="Roboto" w:hAnsi="Roboto" w:cs="Roboto"/>
          <w:rtl w:val="0"/>
        </w:rPr>
        <w:t>In vg1 crafts, design and product development, health and life skills involve developing knowledge and skills to solve technical problems through practical creative work. It also involves developing identity through mastery and the joy of innovation, and by being part of a practical community in the craft subjects.</w:t>
      </w: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In vg1 crafts, design and product development, democracy and citizenship addresses active craftspersons from a work perspective. It also involves looking at the connection between democratic processes in various religions and how it is expressed in craft traditions. This involves critical reflection on cultural heritage, traditions and design, and expressing one's own experiences, thoughts and opinions in a multicultural society.</w:t>
      </w:r>
    </w:p>
    <w:p>
      <w:pPr>
        <w:pStyle w:val="Heading3"/>
        <w:bidi w:val="0"/>
        <w:spacing w:after="280" w:afterAutospacing="1"/>
        <w:rPr>
          <w:rtl w:val="0"/>
        </w:rPr>
      </w:pPr>
      <w:r>
        <w:rPr>
          <w:rFonts w:ascii="Roboto" w:eastAsia="Roboto" w:hAnsi="Roboto" w:cs="Roboto"/>
          <w:rtl w:val="0"/>
        </w:rPr>
        <w:t xml:space="preserve">Sustainability </w:t>
      </w:r>
    </w:p>
    <w:p>
      <w:pPr>
        <w:bidi w:val="0"/>
        <w:spacing w:after="280" w:afterAutospacing="1"/>
        <w:rPr>
          <w:rtl w:val="0"/>
        </w:rPr>
      </w:pPr>
      <w:r>
        <w:rPr>
          <w:rFonts w:ascii="Roboto" w:eastAsia="Roboto" w:hAnsi="Roboto" w:cs="Roboto"/>
          <w:rtl w:val="0"/>
        </w:rPr>
        <w:t>In vg1 crafts, design and product development, sustainable development involves critical reflection around production methods, processing and choosing materials, tools and machines when developing craft products. It also involves practical problem-solving, innovation and entrepreneurship whereby one, through local adaptation and resource management, bring attention to recycling, durable quality, ethical production, natural cultural heritage and locally produced products.</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vg1 crafts, design and product development involve using technical terminology, relaying one's own opinions, assessments and reflections, and participating in subject discussions. Further, it involves explaining and showing customers and commissioners one's own processes or work.</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vg1 crafts, design and product development involves the ability to plan, assess, reflect on and document work processes through texts, images, illustrations and blueprints. It also involves using language for special purposes and technical terminology</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vg1 crafts, design and product development involves understanding and using specialist literature, instructions, images, illustrations and blueprints when working with craft products. It also involves the ability to understand and read patterns and templates, and reflect on visual instruments and cultural references.</w:t>
      </w:r>
    </w:p>
    <w:p>
      <w:pPr>
        <w:pStyle w:val="Heading3"/>
        <w:bidi w:val="0"/>
        <w:spacing w:after="280" w:afterAutospacing="1"/>
        <w:rPr>
          <w:rtl w:val="0"/>
        </w:rPr>
      </w:pPr>
      <w:r>
        <w:rPr>
          <w:rFonts w:ascii="Roboto" w:eastAsia="Roboto" w:hAnsi="Roboto" w:cs="Roboto"/>
          <w:rtl w:val="0"/>
        </w:rPr>
        <w:t xml:space="preserve">Numeracy </w:t>
      </w:r>
    </w:p>
    <w:p>
      <w:pPr>
        <w:bidi w:val="0"/>
        <w:spacing w:after="280" w:afterAutospacing="1"/>
        <w:rPr>
          <w:rtl w:val="0"/>
        </w:rPr>
      </w:pPr>
      <w:r>
        <w:rPr>
          <w:rFonts w:ascii="Roboto" w:eastAsia="Roboto" w:hAnsi="Roboto" w:cs="Roboto"/>
          <w:rtl w:val="0"/>
        </w:rPr>
        <w:t>Numeracy in vg1 crafts, design and product development involves the ability to make calculations during craft processes and concept development, i.e., to use mathematical procedures when constructing shapes, volume, angles and sizes. It also involves the ability to calculate the cost of materials and product prices.</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vg1 crafts, design and product development involves the ability to use digital resources in a responsible and appropriate manner. It involves being creative and innovative with digital resources to solve craft and practical assignments. It also involves the ability to collaborate with others, critically assess information from digital sources, use netiquette and develop digital judgement in the process of producing craft products.</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product development and creative processes </w:t>
      </w:r>
    </w:p>
    <w:p>
      <w:pPr>
        <w:pStyle w:val="Heading3"/>
        <w:bidi w:val="0"/>
        <w:spacing w:after="280" w:afterAutospacing="1"/>
        <w:rPr>
          <w:rtl w:val="0"/>
        </w:rPr>
      </w:pPr>
      <w:r>
        <w:rPr>
          <w:rFonts w:ascii="Roboto" w:eastAsia="Roboto" w:hAnsi="Roboto" w:cs="Roboto"/>
          <w:rtl w:val="0"/>
        </w:rPr>
        <w:t>Competence aims after product development and creative processes</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plan and document a design and product development process individually and in cooperation with others within a given time frame</w:t>
      </w:r>
    </w:p>
    <w:p>
      <w:pPr>
        <w:pStyle w:val="Li"/>
        <w:numPr>
          <w:ilvl w:val="0"/>
          <w:numId w:val="1"/>
        </w:numPr>
        <w:bidi w:val="0"/>
        <w:ind w:left="720"/>
        <w:rPr>
          <w:rtl w:val="0"/>
        </w:rPr>
      </w:pPr>
      <w:r>
        <w:rPr>
          <w:rFonts w:ascii="Roboto" w:eastAsia="Roboto" w:hAnsi="Roboto" w:cs="Roboto"/>
          <w:rtl w:val="0"/>
        </w:rPr>
        <w:t>create and prepare sketches and blueprints manually and with digital resources</w:t>
      </w:r>
    </w:p>
    <w:p>
      <w:pPr>
        <w:pStyle w:val="Li"/>
        <w:numPr>
          <w:ilvl w:val="0"/>
          <w:numId w:val="1"/>
        </w:numPr>
        <w:bidi w:val="0"/>
        <w:ind w:left="720"/>
        <w:rPr>
          <w:rtl w:val="0"/>
        </w:rPr>
      </w:pPr>
      <w:r>
        <w:rPr>
          <w:rFonts w:ascii="Roboto" w:eastAsia="Roboto" w:hAnsi="Roboto" w:cs="Roboto"/>
          <w:rtl w:val="0"/>
        </w:rPr>
        <w:t>examine and use design, cultural expressions, style history and local traditions within traditional crafts as inspiration for their own product development</w:t>
      </w:r>
    </w:p>
    <w:p>
      <w:pPr>
        <w:pStyle w:val="Li"/>
        <w:numPr>
          <w:ilvl w:val="0"/>
          <w:numId w:val="1"/>
        </w:numPr>
        <w:bidi w:val="0"/>
        <w:ind w:left="720"/>
        <w:rPr>
          <w:rtl w:val="0"/>
        </w:rPr>
      </w:pPr>
      <w:r>
        <w:rPr>
          <w:rFonts w:ascii="Roboto" w:eastAsia="Roboto" w:hAnsi="Roboto" w:cs="Roboto"/>
          <w:rtl w:val="0"/>
        </w:rPr>
        <w:t>use technical terminology and visual instruments during collaboration with others and to document their own work</w:t>
      </w:r>
    </w:p>
    <w:p>
      <w:pPr>
        <w:pStyle w:val="Li"/>
        <w:numPr>
          <w:ilvl w:val="0"/>
          <w:numId w:val="1"/>
        </w:numPr>
        <w:bidi w:val="0"/>
        <w:ind w:left="720"/>
        <w:rPr>
          <w:rtl w:val="0"/>
        </w:rPr>
      </w:pPr>
      <w:r>
        <w:rPr>
          <w:rFonts w:ascii="Roboto" w:eastAsia="Roboto" w:hAnsi="Roboto" w:cs="Roboto"/>
          <w:rtl w:val="0"/>
        </w:rPr>
        <w:t>explore and use colours and symbol in the development of products with hard, soft and plastic materials</w:t>
      </w:r>
    </w:p>
    <w:p>
      <w:pPr>
        <w:pStyle w:val="Li"/>
        <w:numPr>
          <w:ilvl w:val="0"/>
          <w:numId w:val="1"/>
        </w:numPr>
        <w:bidi w:val="0"/>
        <w:ind w:left="720"/>
        <w:rPr>
          <w:rtl w:val="0"/>
        </w:rPr>
      </w:pPr>
      <w:r>
        <w:rPr>
          <w:rFonts w:ascii="Roboto" w:eastAsia="Roboto" w:hAnsi="Roboto" w:cs="Roboto"/>
          <w:rtl w:val="0"/>
        </w:rPr>
        <w:t>apply composition principles to 2D and 3D shapes</w:t>
      </w:r>
    </w:p>
    <w:p>
      <w:pPr>
        <w:pStyle w:val="Li"/>
        <w:numPr>
          <w:ilvl w:val="0"/>
          <w:numId w:val="1"/>
        </w:numPr>
        <w:bidi w:val="0"/>
        <w:ind w:left="720"/>
        <w:rPr>
          <w:rtl w:val="0"/>
        </w:rPr>
      </w:pPr>
      <w:r>
        <w:rPr>
          <w:rFonts w:ascii="Roboto" w:eastAsia="Roboto" w:hAnsi="Roboto" w:cs="Roboto"/>
          <w:rtl w:val="0"/>
        </w:rPr>
        <w:t>use traditional methods of measurement and adapt patterns and templates</w:t>
      </w:r>
    </w:p>
    <w:p>
      <w:pPr>
        <w:pStyle w:val="Li"/>
        <w:numPr>
          <w:ilvl w:val="0"/>
          <w:numId w:val="1"/>
        </w:numPr>
        <w:bidi w:val="0"/>
        <w:ind w:left="720"/>
        <w:rPr>
          <w:rtl w:val="0"/>
        </w:rPr>
      </w:pPr>
      <w:r>
        <w:rPr>
          <w:rFonts w:ascii="Roboto" w:eastAsia="Roboto" w:hAnsi="Roboto" w:cs="Roboto"/>
          <w:rtl w:val="0"/>
        </w:rPr>
        <w:t>develop new craft products and assess durability, function and aesthetical expression</w:t>
      </w:r>
    </w:p>
    <w:p>
      <w:pPr>
        <w:pStyle w:val="Li"/>
        <w:numPr>
          <w:ilvl w:val="0"/>
          <w:numId w:val="1"/>
        </w:numPr>
        <w:bidi w:val="0"/>
        <w:ind w:left="720"/>
        <w:rPr>
          <w:rtl w:val="0"/>
        </w:rPr>
      </w:pPr>
      <w:r>
        <w:rPr>
          <w:rFonts w:ascii="Roboto" w:eastAsia="Roboto" w:hAnsi="Roboto" w:cs="Roboto"/>
          <w:rtl w:val="0"/>
        </w:rPr>
        <w:t>present ideas and products to customers and others, and convey the history and uniqueness of the products</w:t>
      </w:r>
    </w:p>
    <w:p>
      <w:pPr>
        <w:pStyle w:val="Li"/>
        <w:numPr>
          <w:ilvl w:val="0"/>
          <w:numId w:val="1"/>
        </w:numPr>
        <w:bidi w:val="0"/>
        <w:ind w:left="720"/>
        <w:rPr>
          <w:rtl w:val="0"/>
        </w:rPr>
      </w:pPr>
      <w:r>
        <w:rPr>
          <w:rFonts w:ascii="Roboto" w:eastAsia="Roboto" w:hAnsi="Roboto" w:cs="Roboto"/>
          <w:rtl w:val="0"/>
        </w:rPr>
        <w:t>explore and convey how demand, culture, tradition, trends and sustainability impact the craft subjects locally and regionally</w:t>
      </w:r>
    </w:p>
    <w:p>
      <w:pPr>
        <w:pStyle w:val="Li"/>
        <w:numPr>
          <w:ilvl w:val="0"/>
          <w:numId w:val="1"/>
        </w:numPr>
        <w:bidi w:val="0"/>
        <w:ind w:left="720"/>
        <w:rPr>
          <w:rtl w:val="0"/>
        </w:rPr>
      </w:pPr>
      <w:r>
        <w:rPr>
          <w:rFonts w:ascii="Roboto" w:eastAsia="Roboto" w:hAnsi="Roboto" w:cs="Roboto"/>
          <w:rtl w:val="0"/>
        </w:rPr>
        <w:t>calculate costs and the price of materials and products</w:t>
      </w:r>
    </w:p>
    <w:p>
      <w:pPr>
        <w:pStyle w:val="Li"/>
        <w:numPr>
          <w:ilvl w:val="0"/>
          <w:numId w:val="1"/>
        </w:numPr>
        <w:bidi w:val="0"/>
        <w:ind w:left="720"/>
        <w:rPr>
          <w:rtl w:val="0"/>
        </w:rPr>
      </w:pPr>
      <w:r>
        <w:rPr>
          <w:rFonts w:ascii="Roboto" w:eastAsia="Roboto" w:hAnsi="Roboto" w:cs="Roboto"/>
          <w:rtl w:val="0"/>
        </w:rPr>
        <w:t>explore dilemmas that arise at the intersection of tradition and innovation</w:t>
      </w:r>
    </w:p>
    <w:p>
      <w:pPr>
        <w:pStyle w:val="Li"/>
        <w:numPr>
          <w:ilvl w:val="0"/>
          <w:numId w:val="1"/>
        </w:numPr>
        <w:bidi w:val="0"/>
        <w:ind w:left="720"/>
        <w:rPr>
          <w:rtl w:val="0"/>
        </w:rPr>
      </w:pPr>
      <w:r>
        <w:rPr>
          <w:rFonts w:ascii="Roboto" w:eastAsia="Roboto" w:hAnsi="Roboto" w:cs="Roboto"/>
          <w:rtl w:val="0"/>
        </w:rPr>
        <w:t>present different uses of colour, symbols and materials in craft products</w:t>
      </w:r>
    </w:p>
    <w:p>
      <w:pPr>
        <w:pStyle w:val="Li"/>
        <w:numPr>
          <w:ilvl w:val="0"/>
          <w:numId w:val="1"/>
        </w:numPr>
        <w:bidi w:val="0"/>
        <w:spacing w:after="280" w:afterAutospacing="1"/>
        <w:ind w:left="720"/>
        <w:rPr>
          <w:rtl w:val="0"/>
        </w:rPr>
      </w:pPr>
      <w:r>
        <w:rPr>
          <w:rFonts w:ascii="Roboto" w:eastAsia="Roboto" w:hAnsi="Roboto" w:cs="Roboto"/>
          <w:rtl w:val="0"/>
        </w:rPr>
        <w:t>explore how craft traditions have been used for political and ideological statements in various cultures, and present their own work as an expression of personal emotions and opinions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product development and creative processes when they use knowledge, skills and critical thinking to solve assignments in the programme subjects.</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 The teacher shall have conversations with the pupil regarding their development within product development and creative processes.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product development and creative processes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business operations based on the competence the pupil has demonstrated by planning, completing, assessing and documenting their own academic work.</w:t>
      </w:r>
    </w:p>
    <w:p>
      <w:pPr>
        <w:pStyle w:val="Heading2"/>
        <w:bidi w:val="0"/>
        <w:spacing w:after="280" w:afterAutospacing="1"/>
        <w:rPr>
          <w:rtl w:val="0"/>
        </w:rPr>
      </w:pPr>
      <w:r>
        <w:rPr>
          <w:rFonts w:ascii="Roboto" w:eastAsia="Roboto" w:hAnsi="Roboto" w:cs="Roboto"/>
          <w:rtl w:val="0"/>
        </w:rPr>
        <w:t xml:space="preserve">Competence aims and assessment materials and techniques </w:t>
      </w:r>
    </w:p>
    <w:p>
      <w:pPr>
        <w:pStyle w:val="Heading3"/>
        <w:bidi w:val="0"/>
        <w:spacing w:after="280" w:afterAutospacing="1"/>
        <w:rPr>
          <w:rtl w:val="0"/>
        </w:rPr>
      </w:pPr>
      <w:r>
        <w:rPr>
          <w:rFonts w:ascii="Roboto" w:eastAsia="Roboto" w:hAnsi="Roboto" w:cs="Roboto"/>
          <w:rtl w:val="0"/>
        </w:rPr>
        <w:t>Competence aims after materials and techniques</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use various basic craft techniques when designing products made of hard, soft and plastic materials, and reflect on the characteristics of the different materials</w:t>
      </w:r>
    </w:p>
    <w:p>
      <w:pPr>
        <w:pStyle w:val="Li"/>
        <w:numPr>
          <w:ilvl w:val="0"/>
          <w:numId w:val="2"/>
        </w:numPr>
        <w:bidi w:val="0"/>
        <w:ind w:left="720"/>
        <w:rPr>
          <w:rtl w:val="0"/>
        </w:rPr>
      </w:pPr>
      <w:r>
        <w:rPr>
          <w:rFonts w:ascii="Roboto" w:eastAsia="Roboto" w:hAnsi="Roboto" w:cs="Roboto"/>
          <w:rtl w:val="0"/>
        </w:rPr>
        <w:t>explore and make craft products accurately and with precision based on their own planning work and given deadlines</w:t>
      </w:r>
    </w:p>
    <w:p>
      <w:pPr>
        <w:pStyle w:val="Li"/>
        <w:numPr>
          <w:ilvl w:val="0"/>
          <w:numId w:val="2"/>
        </w:numPr>
        <w:bidi w:val="0"/>
        <w:ind w:left="720"/>
        <w:rPr>
          <w:rtl w:val="0"/>
        </w:rPr>
      </w:pPr>
      <w:r>
        <w:rPr>
          <w:rFonts w:ascii="Roboto" w:eastAsia="Roboto" w:hAnsi="Roboto" w:cs="Roboto"/>
          <w:rtl w:val="0"/>
        </w:rPr>
        <w:t>explore and immerse themselves in techniques and materials in self-chosen areas of interest</w:t>
      </w:r>
    </w:p>
    <w:p>
      <w:pPr>
        <w:pStyle w:val="Li"/>
        <w:numPr>
          <w:ilvl w:val="0"/>
          <w:numId w:val="2"/>
        </w:numPr>
        <w:bidi w:val="0"/>
        <w:ind w:left="720"/>
        <w:rPr>
          <w:rtl w:val="0"/>
        </w:rPr>
      </w:pPr>
      <w:r>
        <w:rPr>
          <w:rFonts w:ascii="Roboto" w:eastAsia="Roboto" w:hAnsi="Roboto" w:cs="Roboto"/>
          <w:rtl w:val="0"/>
        </w:rPr>
        <w:t>reflect on and use tradition techniques to recreate traditional craft products</w:t>
      </w:r>
    </w:p>
    <w:p>
      <w:pPr>
        <w:pStyle w:val="Li"/>
        <w:numPr>
          <w:ilvl w:val="0"/>
          <w:numId w:val="2"/>
        </w:numPr>
        <w:bidi w:val="0"/>
        <w:ind w:left="720"/>
        <w:rPr>
          <w:rtl w:val="0"/>
        </w:rPr>
      </w:pPr>
      <w:r>
        <w:rPr>
          <w:rFonts w:ascii="Roboto" w:eastAsia="Roboto" w:hAnsi="Roboto" w:cs="Roboto"/>
          <w:rtl w:val="0"/>
        </w:rPr>
        <w:t>organise a workshop and use materials, techniques and equipment in accordance with health, safety and environment regulations</w:t>
      </w:r>
    </w:p>
    <w:p>
      <w:pPr>
        <w:pStyle w:val="Li"/>
        <w:numPr>
          <w:ilvl w:val="0"/>
          <w:numId w:val="2"/>
        </w:numPr>
        <w:bidi w:val="0"/>
        <w:ind w:left="720"/>
        <w:rPr>
          <w:rtl w:val="0"/>
        </w:rPr>
      </w:pPr>
      <w:r>
        <w:rPr>
          <w:rFonts w:ascii="Roboto" w:eastAsia="Roboto" w:hAnsi="Roboto" w:cs="Roboto"/>
          <w:rtl w:val="0"/>
        </w:rPr>
        <w:t>acquire, gather, process and store materials in a sustainable and economical way according to access to local resources and traditions</w:t>
      </w:r>
    </w:p>
    <w:p>
      <w:pPr>
        <w:pStyle w:val="Li"/>
        <w:numPr>
          <w:ilvl w:val="0"/>
          <w:numId w:val="2"/>
        </w:numPr>
        <w:bidi w:val="0"/>
        <w:ind w:left="720"/>
        <w:rPr>
          <w:rtl w:val="0"/>
        </w:rPr>
      </w:pPr>
      <w:r>
        <w:rPr>
          <w:rFonts w:ascii="Roboto" w:eastAsia="Roboto" w:hAnsi="Roboto" w:cs="Roboto"/>
          <w:rtl w:val="0"/>
        </w:rPr>
        <w:t>describe the characteristics and functional areas of different types of materials</w:t>
      </w:r>
    </w:p>
    <w:p>
      <w:pPr>
        <w:pStyle w:val="Li"/>
        <w:numPr>
          <w:ilvl w:val="0"/>
          <w:numId w:val="2"/>
        </w:numPr>
        <w:bidi w:val="0"/>
        <w:ind w:left="720"/>
        <w:rPr>
          <w:rtl w:val="0"/>
        </w:rPr>
      </w:pPr>
      <w:r>
        <w:rPr>
          <w:rFonts w:ascii="Roboto" w:eastAsia="Roboto" w:hAnsi="Roboto" w:cs="Roboto"/>
          <w:rtl w:val="0"/>
        </w:rPr>
        <w:t>use and choose appropriate techniques, tools and materials for the product</w:t>
      </w:r>
    </w:p>
    <w:p>
      <w:pPr>
        <w:pStyle w:val="Li"/>
        <w:numPr>
          <w:ilvl w:val="0"/>
          <w:numId w:val="2"/>
        </w:numPr>
        <w:bidi w:val="0"/>
        <w:ind w:left="720"/>
        <w:rPr>
          <w:rtl w:val="0"/>
        </w:rPr>
      </w:pPr>
      <w:r>
        <w:rPr>
          <w:rFonts w:ascii="Roboto" w:eastAsia="Roboto" w:hAnsi="Roboto" w:cs="Roboto"/>
          <w:rtl w:val="0"/>
        </w:rPr>
        <w:t>recycle, adapt, repair and maintain different craft products</w:t>
      </w:r>
    </w:p>
    <w:p>
      <w:pPr>
        <w:pStyle w:val="Li"/>
        <w:numPr>
          <w:ilvl w:val="0"/>
          <w:numId w:val="2"/>
        </w:numPr>
        <w:bidi w:val="0"/>
        <w:ind w:left="720"/>
        <w:rPr>
          <w:rtl w:val="0"/>
        </w:rPr>
      </w:pPr>
      <w:r>
        <w:rPr>
          <w:rFonts w:ascii="Roboto" w:eastAsia="Roboto" w:hAnsi="Roboto" w:cs="Roboto"/>
          <w:rtl w:val="0"/>
        </w:rPr>
        <w:t>use blueprints, patterns and templates in their own work</w:t>
      </w:r>
    </w:p>
    <w:p>
      <w:pPr>
        <w:pStyle w:val="Li"/>
        <w:numPr>
          <w:ilvl w:val="0"/>
          <w:numId w:val="2"/>
        </w:numPr>
        <w:bidi w:val="0"/>
        <w:ind w:left="720"/>
        <w:rPr>
          <w:rtl w:val="0"/>
        </w:rPr>
      </w:pPr>
      <w:r>
        <w:rPr>
          <w:rFonts w:ascii="Roboto" w:eastAsia="Roboto" w:hAnsi="Roboto" w:cs="Roboto"/>
          <w:rtl w:val="0"/>
        </w:rPr>
        <w:t>assess the quality of crafts in relation to their own work and the work of others based on durability, function and aesthetical expression</w:t>
      </w:r>
    </w:p>
    <w:p>
      <w:pPr>
        <w:pStyle w:val="Li"/>
        <w:numPr>
          <w:ilvl w:val="0"/>
          <w:numId w:val="2"/>
        </w:numPr>
        <w:bidi w:val="0"/>
        <w:ind w:left="720"/>
        <w:rPr>
          <w:rtl w:val="0"/>
        </w:rPr>
      </w:pPr>
      <w:r>
        <w:rPr>
          <w:rFonts w:ascii="Roboto" w:eastAsia="Roboto" w:hAnsi="Roboto" w:cs="Roboto"/>
          <w:rtl w:val="0"/>
        </w:rPr>
        <w:t>carry out simple maintenance on machines, tools and equipment according to applicable safety provisions</w:t>
      </w:r>
    </w:p>
    <w:p>
      <w:pPr>
        <w:pStyle w:val="Li"/>
        <w:numPr>
          <w:ilvl w:val="0"/>
          <w:numId w:val="2"/>
        </w:numPr>
        <w:bidi w:val="0"/>
        <w:spacing w:after="280" w:afterAutospacing="1"/>
        <w:ind w:left="720"/>
        <w:rPr>
          <w:rtl w:val="0"/>
        </w:rPr>
      </w:pPr>
      <w:r>
        <w:rPr>
          <w:rFonts w:ascii="Roboto" w:eastAsia="Roboto" w:hAnsi="Roboto" w:cs="Roboto"/>
          <w:rtl w:val="0"/>
        </w:rPr>
        <w:t>explain and assess how social partners cooperate to develop a better workplace</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materials and techniques when they use knowledge, skills and critical thinking to solve assignments in the programme subjects.</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 The teacher shall have conversations with the pupil regarding their development within materials and techniques.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materials and techniques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materials and techniques based on the competence the pupil has demonstrated by planning, completing, assessing and documenting their own academic work.</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Product development and creative processes: The pupils shall have one grade awarded for coursework.</w:t>
      </w:r>
    </w:p>
    <w:p>
      <w:pPr>
        <w:bidi w:val="0"/>
        <w:spacing w:after="280" w:afterAutospacing="1"/>
        <w:rPr>
          <w:rtl w:val="0"/>
        </w:rPr>
      </w:pPr>
      <w:r>
        <w:rPr>
          <w:rFonts w:ascii="Roboto" w:eastAsia="Roboto" w:hAnsi="Roboto" w:cs="Roboto"/>
          <w:rtl w:val="0"/>
        </w:rPr>
        <w:t>Materials and techniques: The pupils shall have one grade awarded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Product development and creative processes: The pupils shall not sit for an examination.</w:t>
      </w:r>
    </w:p>
    <w:p>
      <w:pPr>
        <w:bidi w:val="0"/>
        <w:spacing w:after="280" w:afterAutospacing="1"/>
        <w:rPr>
          <w:rtl w:val="0"/>
        </w:rPr>
      </w:pPr>
      <w:r>
        <w:rPr>
          <w:rFonts w:ascii="Roboto" w:eastAsia="Roboto" w:hAnsi="Roboto" w:cs="Roboto"/>
          <w:rtl w:val="0"/>
        </w:rPr>
        <w:t>Materials and techniques: The pupils shall not sit for an examination.</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Product development and creative processes: External candidates shall sit for a written examination in the programme subject. The examination will be prepared and graded locally. The county council decides whether the local examination for external candidates will have a preparatory part.</w:t>
      </w:r>
    </w:p>
    <w:p>
      <w:pPr>
        <w:bidi w:val="0"/>
        <w:spacing w:after="280" w:afterAutospacing="1"/>
        <w:rPr>
          <w:rtl w:val="0"/>
        </w:rPr>
      </w:pPr>
      <w:r>
        <w:rPr>
          <w:rFonts w:ascii="Roboto" w:eastAsia="Roboto" w:hAnsi="Roboto" w:cs="Roboto"/>
          <w:rtl w:val="0"/>
        </w:rPr>
        <w:t>Materials and techniques: External candidates shall sit for a written examination in the programme subject. The examination will be prepared and graded locally. The county council decides whether the local examination for external candidates will have a preparatory part.</w:t>
      </w:r>
    </w:p>
    <w:p>
      <w:pPr>
        <w:bidi w:val="0"/>
        <w:spacing w:after="280" w:afterAutospacing="1"/>
        <w:rPr>
          <w:rtl w:val="0"/>
        </w:rPr>
      </w:pPr>
      <w:r>
        <w:rPr>
          <w:rFonts w:ascii="Roboto" w:eastAsia="Roboto" w:hAnsi="Roboto" w:cs="Roboto"/>
          <w:rtl w:val="0"/>
        </w:rPr>
        <w:t>Product development and creative processes, and materials and techniques: External candidates shall take an interdisciplinary practical examination in these programme subjects. The examination will be prepared and graded locally. The county council decides whether the local examination for external candidates will include a preparatory part.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https://www.udir.no/lk20/DTH01-01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håndverk, design og produktutvikling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DTH01-01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DTH01-01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vg1 crafts, design and product development</dc:title>
  <cp:revision>1</cp:revision>
</cp:coreProperties>
</file>