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kokkfaget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kokkfaget handler om valg av råvarer og tilberedning av mat og måltider i tråd med lokale, samiske, norske og internasjonale mattradisjoner og trender. Faget handler videre om planlegging av menyer etter sesong, anledning og kunders forventninger, grunnleggende tilberedningsmetoder og sensorikk. Vg3 kokkfaget skal bidra til å fremme mat- og drikkeglede, lokale spesialiteter og forvaltning av matkulturer og tradisjoner.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kokkfaget skal bidra til samhandling og opplevelse av tilhørighet og forståelse av gjesters ulike behov og ønsker. Gjennom kritisk tenkning, etisk bevissthet, medvirkning og arbeidsoppgaver utvikler lærlingene innsikt i sammenhengen mellom vårt tids ressursbruk og behovet for å ivareta ressurser for framtidige generasjoner. Vg3 kokkfaget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fagkunnskap og måltidsutvikling </w:t>
      </w:r>
    </w:p>
    <w:p>
      <w:pPr>
        <w:bidi w:val="0"/>
        <w:spacing w:after="280" w:afterAutospacing="1"/>
        <w:rPr>
          <w:rtl w:val="0"/>
        </w:rPr>
      </w:pPr>
      <w:r>
        <w:rPr>
          <w:rFonts w:ascii="Roboto" w:eastAsia="Roboto" w:hAnsi="Roboto" w:cs="Roboto"/>
          <w:rtl w:val="0"/>
        </w:rPr>
        <w:t>Kjerneelementet håndverksferdigheter, fagkunnskap og måltidsutvikling handler om vurdering og valg i forbindelse med råvarer, tilberednings- og serveringsmetoder, allergener, ernæring og økonomi. Videre handler det om samspillet mellom råvarenes bruksområder, sammensetning og egenskaper, håndlag, teknologi, kreativitet og sensorikk. Kjerneelementet omfatter allergenmerking, næringsberegning og kalkulasjon i tilberedning av måltider og utvikling av menyer tilpasset sesong, anledning og kunders ønsker og behov i samarbeid med kolleger og andre faggrupper. Dessuten handler kjerneelementet om kunnskap om ulike mattradisjoner, trender og religioner.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råvarebehandling og trygg produksjon og om å følge virksomhetens kvalitetssystem. Kjerneelementet handler også om lover og forskrifter som regulerer produksjon og omsetning av mat og drikke.</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 xml:space="preserve">Kjerneelementet bærekraftig produksjon handler om arbeidsflyt gjennom planlegging, samarbeid og kommunikasjon for å redusere svinn og øke lønnsomheten. Videre handler kjerneelementet om best mulig ressursutnyttelse og om bransjens påvirkning på miljøet gjennom valg av råvarer. Dessuten handler bærekraftig produksjon om avfallshåndtering, resirkulering og forebygging av utslipp til miljøet.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kokkfaget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kokkfaget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vg3 kokkfaget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kokkfaget innebærer å begrunne faglige valg, bruke faguttrykk og kommunisere presist og forståelig. Videre innebærer det å tilpasse språket til mottaker, innhold og formål og lytte til og vise respekt for kolleger, gjester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kokkfaget innebærer å bruke faguttrykk i arbeid med menyer,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kokkfaget innebærer å sette seg inn i og forstå faglitteratur, bestillinger, oppskrifter, framgangsmåter,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kokkfaget innebærer å velge og bruke nøyaktige og hensiktsmessige måleenheter. Videre innebærer det å regne ut mengder og bruke prosentregning i utvikling og endring av oppskrifter. Å kunne regne innebærer også å utføre kalkulasjon og næringsberegning.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kokkfaget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kokkfaget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og presentasjon av menyer og måltider ut fra anledning, råvaretilgang, tradisjoner og trender</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kvalitet,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planlegge og produsere ulike kalde og varme forretter, hovedretter, desserter og tilbehør og begrunne valg av råvarer, metoder og mengder</w:t>
      </w:r>
    </w:p>
    <w:p>
      <w:pPr>
        <w:pStyle w:val="Li"/>
        <w:numPr>
          <w:ilvl w:val="0"/>
          <w:numId w:val="1"/>
        </w:numPr>
        <w:bidi w:val="0"/>
        <w:ind w:left="720"/>
        <w:rPr>
          <w:rtl w:val="0"/>
        </w:rPr>
      </w:pPr>
      <w:r>
        <w:rPr>
          <w:rFonts w:ascii="Roboto" w:eastAsia="Roboto" w:hAnsi="Roboto" w:cs="Roboto"/>
          <w:rtl w:val="0"/>
        </w:rPr>
        <w:t>utvikle komplette måltider og menyer og reflektere over hvordan dette kan bidra til matglede og gode måltidsopplevelser</w:t>
      </w:r>
    </w:p>
    <w:p>
      <w:pPr>
        <w:pStyle w:val="Li"/>
        <w:numPr>
          <w:ilvl w:val="0"/>
          <w:numId w:val="1"/>
        </w:numPr>
        <w:bidi w:val="0"/>
        <w:ind w:left="720"/>
        <w:rPr>
          <w:rtl w:val="0"/>
        </w:rPr>
      </w:pPr>
      <w:r>
        <w:rPr>
          <w:rFonts w:ascii="Roboto" w:eastAsia="Roboto" w:hAnsi="Roboto" w:cs="Roboto"/>
          <w:rtl w:val="0"/>
        </w:rPr>
        <w:t>anvende og bearbeide ulike animalske, marine og vegetabilske råvarer og ta hensyn til ressursutnyttelse og bærekraft</w:t>
      </w:r>
    </w:p>
    <w:p>
      <w:pPr>
        <w:pStyle w:val="Li"/>
        <w:numPr>
          <w:ilvl w:val="0"/>
          <w:numId w:val="1"/>
        </w:numPr>
        <w:bidi w:val="0"/>
        <w:ind w:left="720"/>
        <w:rPr>
          <w:rtl w:val="0"/>
        </w:rPr>
      </w:pPr>
      <w:r>
        <w:rPr>
          <w:rFonts w:ascii="Roboto" w:eastAsia="Roboto" w:hAnsi="Roboto" w:cs="Roboto"/>
          <w:rtl w:val="0"/>
        </w:rPr>
        <w:t>anvende egnede råvarer og tilberedningsmetoder i utvikling av måltider som tar hensyn til sensorisk og ernæringsmessig kvalitet</w:t>
      </w:r>
    </w:p>
    <w:p>
      <w:pPr>
        <w:pStyle w:val="Li"/>
        <w:numPr>
          <w:ilvl w:val="0"/>
          <w:numId w:val="1"/>
        </w:numPr>
        <w:bidi w:val="0"/>
        <w:ind w:left="720"/>
        <w:rPr>
          <w:rtl w:val="0"/>
        </w:rPr>
      </w:pPr>
      <w:r>
        <w:rPr>
          <w:rFonts w:ascii="Roboto" w:eastAsia="Roboto" w:hAnsi="Roboto" w:cs="Roboto"/>
          <w:rtl w:val="0"/>
        </w:rPr>
        <w:t>tilberede og anrette mat og drikke tilpasset ulike krav og behov, allergier og intoleranser og gjøre rede for råvarevalg og tilberedningsmetoder</w:t>
      </w:r>
    </w:p>
    <w:p>
      <w:pPr>
        <w:pStyle w:val="Li"/>
        <w:numPr>
          <w:ilvl w:val="0"/>
          <w:numId w:val="1"/>
        </w:numPr>
        <w:bidi w:val="0"/>
        <w:ind w:left="720"/>
        <w:rPr>
          <w:rtl w:val="0"/>
        </w:rPr>
      </w:pPr>
      <w:r>
        <w:rPr>
          <w:rFonts w:ascii="Roboto" w:eastAsia="Roboto" w:hAnsi="Roboto" w:cs="Roboto"/>
          <w:rtl w:val="0"/>
        </w:rPr>
        <w:t>tilberede lokale, samiske og norske spesialiteter og reflektere over hvordan faget kan bidra til at mattradisjoner ivaretas og videreføres</w:t>
      </w:r>
    </w:p>
    <w:p>
      <w:pPr>
        <w:pStyle w:val="Li"/>
        <w:numPr>
          <w:ilvl w:val="0"/>
          <w:numId w:val="1"/>
        </w:numPr>
        <w:bidi w:val="0"/>
        <w:ind w:left="720"/>
        <w:rPr>
          <w:rtl w:val="0"/>
        </w:rPr>
      </w:pPr>
      <w:r>
        <w:rPr>
          <w:rFonts w:ascii="Roboto" w:eastAsia="Roboto" w:hAnsi="Roboto" w:cs="Roboto"/>
          <w:rtl w:val="0"/>
        </w:rPr>
        <w:t>anvende kreativitet og fagkunnskap ved utvikling av oppskrifter og tilberedning av retter og reflektere over samspillet mellom råvarer, metoder og teknologi</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gjester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råvarer, halvfabrikata og ferdigvarer,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av maskiner og utstyr og gjøre rede for konsekvenser ved avvik</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gjøre rede for faktorer som påvirker virksomhetens økonomiske resultater, og gjennomføre enkle kalkulasjoner i produksjon, salg og servering av mat og drikke</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kokkfaget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 xml:space="preserve">Instruktøren skal legge til rette for lærlingmedvirkning og stimulere til lærelyst gjennom varierte arbeidsoppgaver. Instruktøren og lærlingene skal være i dialog om lærlingenes utvikling i vg3 kokkfaget.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kokkfaget skal avsluttes med en fagprøve. Alle skal opp til fagprøven,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https://www.udir.no/lk20/KOK03-02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kokkfaget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KOK03-02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KOK03-02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kokkfaget</dc:title>
  <cp:revision>1</cp:revision>
</cp:coreProperties>
</file>