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vg1 teoretisk (matematikk T)</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Matematikk T er eit sentralt fag for å tileigne seg verktøy for å kunne forstå matematiske samanhengar. Faget skal gi elevane høve til å utvikle problemløysingsstrategiar som førebur dei til vidare arbeid i andre fag som krev matematikk. Matematikk T skal førebu elevane på ei utdanning og eit arbeidsliv som stiller krav om matematisk forståing, gjennom teoretisk bruk av matematikk.</w:t>
      </w:r>
    </w:p>
    <w:p>
      <w:pPr>
        <w:bidi w:val="0"/>
        <w:spacing w:after="280" w:afterAutospacing="1"/>
        <w:rPr>
          <w:rtl w:val="0"/>
        </w:rPr>
      </w:pPr>
      <w:r>
        <w:rPr>
          <w:rFonts w:ascii="Roboto" w:eastAsia="Roboto" w:hAnsi="Roboto" w:cs="Roboto"/>
          <w:rtl w:val="0"/>
        </w:rPr>
        <w:t>Alle fag skal bidra til å realisere verdigrunnlaget for opplæringa. Kritisk tenking i matematikk omfattar kritisk vurdering av resonnement og argument og kan ruste elevane til å gjere eigne val og ta stilling til viktige spørsmål i sitt eige liv og i samfunnet. Når elevane får tid til å tenkje, reflektere, resonnere matematisk, stille spørsmål og oppleve at faget er relevant, legg faget til rette for kreativitet og skapartrong. Matematikk skal bidra til at elevane utviklar evne til å jobbe sjølvstendig og samarbeide med andre gjennom utforsking og problemløysing, og kan bidra til at elevane blir meir bevisste på si eiga læring. Når elevane får høve til å løyse problem og meistre utfordringar på eiga hand, bidreg dette til å utvikle uthald og sjølvstende.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Utforsking i matematikk T handlar om at elevane leiter etter mønster, finn samanhengar og diskuterer seg fram til ei felles forståing. Elevane skal leggje meir vekt på strategiane og framgangsmåtane enn på løysingane. Problemløysing i matematikk T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pPr>
        <w:pStyle w:val="Heading3"/>
        <w:bidi w:val="0"/>
        <w:spacing w:after="280" w:afterAutospacing="1"/>
        <w:rPr>
          <w:rtl w:val="0"/>
        </w:rPr>
      </w:pPr>
      <w:r>
        <w:rPr>
          <w:rFonts w:ascii="Roboto" w:eastAsia="Roboto" w:hAnsi="Roboto" w:cs="Roboto"/>
          <w:rtl w:val="0"/>
        </w:rPr>
        <w:t xml:space="preserve">Modellering og anvendingar </w:t>
      </w:r>
    </w:p>
    <w:p>
      <w:pPr>
        <w:bidi w:val="0"/>
        <w:spacing w:after="280" w:afterAutospacing="1"/>
        <w:rPr>
          <w:rtl w:val="0"/>
        </w:rPr>
      </w:pPr>
      <w:r>
        <w:rPr>
          <w:rFonts w:ascii="Roboto" w:eastAsia="Roboto" w:hAnsi="Roboto" w:cs="Roboto"/>
          <w:rtl w:val="0"/>
        </w:rPr>
        <w:t>Ein modell i matematikk T er ei beskriving av verkelegheita i matematisk språk. Elevane skal ha innsikt i korleis modellar i matematikk blir brukte for å beskrive fenomen frå dagleglivet, arbeidslivet og samfunnet elles. Modellering i matematikk T handlar om å lage slike modellar. Det handlar òg om å kritisk vurdere om modellane er gyldige, og kva avgrensingar dei har, vurdere modellane i lys av dei opphavlege situasjonane og vurdere om dei kan brukast i andre situasjonar. Anvendingar i matematikk T handlar om at elevane skal få innsikt i korleis dei skal bruke matematikk i ulike situasjonar, både i og utanfor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T handlar om å kunne følgje, vurdere og forstå matematiske tankerekkjer. Det inneber at elevane skal forstå at matematiske reglar og resultat ikkje er tilfeldige, men har klare grunngivingar. Elevane skal utforme eigne resonnement både for å forstå og for å løyse problem. Argumentasjon i matematikk T handlar om at elevane grunngir framgangsmåtar, resonnement og løysingar og beviser at desse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Representasjonar i matematikk T er måtar å uttrykkje matematiske omgrep, samanhengar og problem på. Representasjonar kan vere konkrete, kontekstuelle, visuelle, verbale og symbolske. Kommunikasjon i matematikk T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T handlar om å bruke eit formelt symbolspråk og formelle resonnement. Generalisering i matematikk T handlar om at elevane oppdagar samanhengar og strukturar og ikkje blir presenterte for ei ferdig løysing. Elevane må få høve til å utforske omgrep og symbol for å kunne uttrykkje resultat og samanhengar ved bruk av algebra og formålstenlege representasjonar.</w:t>
      </w:r>
    </w:p>
    <w:p>
      <w:pPr>
        <w:pStyle w:val="Heading3"/>
        <w:bidi w:val="0"/>
        <w:spacing w:after="280" w:afterAutospacing="1"/>
        <w:rPr>
          <w:rtl w:val="0"/>
        </w:rPr>
      </w:pPr>
      <w:r>
        <w:rPr>
          <w:rFonts w:ascii="Roboto" w:eastAsia="Roboto" w:hAnsi="Roboto" w:cs="Roboto"/>
          <w:rtl w:val="0"/>
        </w:rPr>
        <w:t xml:space="preserve">Matematiske kunnskapsområde </w:t>
      </w:r>
    </w:p>
    <w:p>
      <w:pPr>
        <w:bidi w:val="0"/>
        <w:spacing w:after="280" w:afterAutospacing="1"/>
        <w:rPr>
          <w:rtl w:val="0"/>
        </w:rPr>
      </w:pPr>
      <w:r>
        <w:rPr>
          <w:rFonts w:ascii="Roboto" w:eastAsia="Roboto" w:hAnsi="Roboto" w:cs="Roboto"/>
          <w:rtl w:val="0"/>
        </w:rPr>
        <w:t>Kunnskapsområda i matematikk T er knytte til matematisk teori. Kunnskapsområda dannar grunnlaget som elevane treng for å utvikle matematisk forståing ved å utforske samanhengar innanfor og mellom dei matematiske kunnskapsområda.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matematikk T handlar det tverrfaglege temaet demokrati og medborgarskap om å gi elevane høve til å utforske, modellere og analysere store data og talmateriale knytte til samfunnsliv.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matematikk T inneber å skape meining gjennom å samtale i og om matematikk. Det vil seie å kommunisere idear og drøfte matematiske problem, strategiar og løysingar med andre. Det handlar òg om å beskrive og diskutere abstrakte matematiske omgrep.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T inneber å beskrive og forklare samanhengar, oppdagingar og idear ved hjelp av formålstenlege representasjonar. Å kunne skrive i matematikk T er ein reiskap for å utvikle eigne tankar og eiga læring. Det inneber å kunne løyse problem med eit presist matematisk 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T inneber å skape meining både i tekstar frå samfunnet og arbeidslivet og i matematiske tekstar. Å kunne lese i matematikk T vil seie å sortere informasjon, analysere og vurdere form og innhald og samanfatte informasjon i samansette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matematikk T vil seie å bruke matematiske representasjonar, omgrep og framgangsmåtar til å gjere utrekningar og vurdere om løysingar er gyldige. Det inneber å kjenne att problem som kan løysast med matematikk, og formulere spørsmål om desse. Matematikk har eit særleg ansvar for opplæringa i å kunne rekne.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matematikk T inneber å kunne bruke grafteiknar, rekneark, CAS, dynamisk geometriprogram og programmering til å utforske og løyse matematiske problem. Vidare inneber det å finne, analysere, behandle og presentere informasjon ved hjelp av digitale verktøy.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1T </w:t>
      </w:r>
    </w:p>
    <w:p>
      <w:pPr>
        <w:pStyle w:val="Heading3"/>
        <w:bidi w:val="0"/>
        <w:spacing w:after="280" w:afterAutospacing="1"/>
        <w:rPr>
          <w:rtl w:val="0"/>
        </w:rPr>
      </w:pPr>
      <w:r>
        <w:rPr>
          <w:rFonts w:ascii="Roboto" w:eastAsia="Roboto" w:hAnsi="Roboto" w:cs="Roboto"/>
          <w:rtl w:val="0"/>
        </w:rPr>
        <w:t>Kompetansemål etter matematikk 1T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formulere og løyse problem ved hjelp av algoritmisk tenking, ulike problemløysingsstrategiar, digitale verktøy og programmering</w:t>
      </w:r>
    </w:p>
    <w:p>
      <w:pPr>
        <w:pStyle w:val="Li"/>
        <w:numPr>
          <w:ilvl w:val="0"/>
          <w:numId w:val="1"/>
        </w:numPr>
        <w:bidi w:val="0"/>
        <w:ind w:left="720"/>
        <w:rPr>
          <w:rtl w:val="0"/>
        </w:rPr>
      </w:pPr>
      <w:r>
        <w:rPr>
          <w:rFonts w:ascii="Roboto" w:eastAsia="Roboto" w:hAnsi="Roboto" w:cs="Roboto"/>
          <w:rtl w:val="0"/>
        </w:rPr>
        <w:t>lese og forstå matematiske bevis og utforske og utvikle bevis i relevante matematiske emne</w:t>
      </w:r>
    </w:p>
    <w:p>
      <w:pPr>
        <w:pStyle w:val="Li"/>
        <w:numPr>
          <w:ilvl w:val="0"/>
          <w:numId w:val="1"/>
        </w:numPr>
        <w:bidi w:val="0"/>
        <w:ind w:left="72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1"/>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1"/>
        </w:numPr>
        <w:bidi w:val="0"/>
        <w:ind w:left="720"/>
        <w:rPr>
          <w:rtl w:val="0"/>
        </w:rPr>
      </w:pPr>
      <w:r>
        <w:rPr>
          <w:rFonts w:ascii="Roboto" w:eastAsia="Roboto" w:hAnsi="Roboto" w:cs="Roboto"/>
          <w:rtl w:val="0"/>
        </w:rPr>
        <w:t>forklare forskjellen mellom ein identitet, ei likning, eit algebraisk uttrykk og ein funksjon</w:t>
      </w:r>
    </w:p>
    <w:p>
      <w:pPr>
        <w:pStyle w:val="Li"/>
        <w:numPr>
          <w:ilvl w:val="0"/>
          <w:numId w:val="1"/>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1"/>
        </w:numPr>
        <w:bidi w:val="0"/>
        <w:ind w:left="720"/>
        <w:rPr>
          <w:rtl w:val="0"/>
        </w:rPr>
      </w:pPr>
      <w:r>
        <w:rPr>
          <w:rFonts w:ascii="Roboto" w:eastAsia="Roboto" w:hAnsi="Roboto" w:cs="Roboto"/>
          <w:rtl w:val="0"/>
        </w:rPr>
        <w:t>modellere situasjonar knytte til ulike tema, drøfte, presentere og forklare resultata og argumentere for om modellane er gyldige</w:t>
      </w:r>
    </w:p>
    <w:p>
      <w:pPr>
        <w:pStyle w:val="Li"/>
        <w:numPr>
          <w:ilvl w:val="0"/>
          <w:numId w:val="1"/>
        </w:numPr>
        <w:bidi w:val="0"/>
        <w:ind w:left="720"/>
        <w:rPr>
          <w:rtl w:val="0"/>
        </w:rPr>
      </w:pPr>
      <w:r>
        <w:rPr>
          <w:rFonts w:ascii="Roboto" w:eastAsia="Roboto" w:hAnsi="Roboto" w:cs="Roboto"/>
          <w:rtl w:val="0"/>
        </w:rPr>
        <w:t>lese, hente ut og vurdere matematikk i relevante tekstar om ulike tema og presentere relevante berekningar og analysar av resultata</w:t>
      </w:r>
    </w:p>
    <w:p>
      <w:pPr>
        <w:pStyle w:val="Li"/>
        <w:numPr>
          <w:ilvl w:val="0"/>
          <w:numId w:val="1"/>
        </w:numPr>
        <w:bidi w:val="0"/>
        <w:ind w:left="720"/>
        <w:rPr>
          <w:rtl w:val="0"/>
        </w:rPr>
      </w:pPr>
      <w:r>
        <w:rPr>
          <w:rFonts w:ascii="Roboto" w:eastAsia="Roboto" w:hAnsi="Roboto" w:cs="Roboto"/>
          <w:rtl w:val="0"/>
        </w:rPr>
        <w:t>utforske og beskrive eigenskapane ved polynomfunksjonar, rasjonale funksjonar, eksponentialfunksjonar og potensfunksjonar</w:t>
      </w:r>
    </w:p>
    <w:p>
      <w:pPr>
        <w:pStyle w:val="Li"/>
        <w:numPr>
          <w:ilvl w:val="0"/>
          <w:numId w:val="1"/>
        </w:numPr>
        <w:bidi w:val="0"/>
        <w:ind w:left="720"/>
        <w:rPr>
          <w:rtl w:val="0"/>
        </w:rPr>
      </w:pPr>
      <w:r>
        <w:rPr>
          <w:rFonts w:ascii="Roboto" w:eastAsia="Roboto" w:hAnsi="Roboto" w:cs="Roboto"/>
          <w:rtl w:val="0"/>
        </w:rPr>
        <w:t>bruke gjennomsnittleg og momentan vekstfart i konkrete døme og gjere greie for den deriverte</w:t>
      </w:r>
    </w:p>
    <w:p>
      <w:pPr>
        <w:pStyle w:val="Li"/>
        <w:numPr>
          <w:ilvl w:val="0"/>
          <w:numId w:val="1"/>
        </w:numPr>
        <w:bidi w:val="0"/>
        <w:ind w:left="720"/>
        <w:rPr>
          <w:rtl w:val="0"/>
        </w:rPr>
      </w:pPr>
      <w:r>
        <w:rPr>
          <w:rFonts w:ascii="Roboto" w:eastAsia="Roboto" w:hAnsi="Roboto" w:cs="Roboto"/>
          <w:rtl w:val="0"/>
        </w:rPr>
        <w:t>forklare polynomdivisjon og bruke det til å omskrive algebraiske uttrykk, drøfte funksjonar og løyse likningar og ulikskapar</w:t>
      </w:r>
    </w:p>
    <w:p>
      <w:pPr>
        <w:pStyle w:val="Li"/>
        <w:numPr>
          <w:ilvl w:val="0"/>
          <w:numId w:val="1"/>
        </w:numPr>
        <w:bidi w:val="0"/>
        <w:ind w:left="720"/>
        <w:rPr>
          <w:rtl w:val="0"/>
        </w:rPr>
      </w:pPr>
      <w:r>
        <w:rPr>
          <w:rFonts w:ascii="Roboto" w:eastAsia="Roboto" w:hAnsi="Roboto" w:cs="Roboto"/>
          <w:rtl w:val="0"/>
        </w:rPr>
        <w:t>gjere greie for definisjonane av sinus, cosinus og tangens og bruke trigonometri til å berekne lengder, vinklar og areal i vilkårlege trekantar</w:t>
      </w:r>
    </w:p>
    <w:p>
      <w:pPr>
        <w:pStyle w:val="Li"/>
        <w:numPr>
          <w:ilvl w:val="0"/>
          <w:numId w:val="1"/>
        </w:numPr>
        <w:bidi w:val="0"/>
        <w:ind w:left="720"/>
        <w:rPr>
          <w:rtl w:val="0"/>
        </w:rPr>
      </w:pPr>
      <w:r>
        <w:rPr>
          <w:rFonts w:ascii="Roboto" w:eastAsia="Roboto" w:hAnsi="Roboto" w:cs="Roboto"/>
          <w:rtl w:val="0"/>
        </w:rPr>
        <w:t>grunngi sinus-, cosinus- og arealsetninga</w:t>
      </w:r>
    </w:p>
    <w:p>
      <w:pPr>
        <w:pStyle w:val="Li"/>
        <w:numPr>
          <w:ilvl w:val="0"/>
          <w:numId w:val="1"/>
        </w:numPr>
        <w:bidi w:val="0"/>
        <w:spacing w:after="280" w:afterAutospacing="1"/>
        <w:ind w:left="720"/>
        <w:rPr>
          <w:rtl w:val="0"/>
        </w:rPr>
      </w:pPr>
      <w:r>
        <w:rPr>
          <w:rFonts w:ascii="Roboto" w:eastAsia="Roboto" w:hAnsi="Roboto" w:cs="Roboto"/>
          <w:rtl w:val="0"/>
        </w:rPr>
        <w:t>bruke trigonometri til å analysere og løyse samansette teoretiske og praktiske problem med lengder, vinklar og areal</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bygg- og anleggsteknikk </w:t>
      </w:r>
    </w:p>
    <w:p>
      <w:pPr>
        <w:pStyle w:val="Heading3"/>
        <w:bidi w:val="0"/>
        <w:spacing w:after="280" w:afterAutospacing="1"/>
        <w:rPr>
          <w:rtl w:val="0"/>
        </w:rPr>
      </w:pPr>
      <w:r>
        <w:rPr>
          <w:rFonts w:ascii="Roboto" w:eastAsia="Roboto" w:hAnsi="Roboto" w:cs="Roboto"/>
          <w:rtl w:val="0"/>
        </w:rPr>
        <w:t>Kompetansemål etter matematikk 1T-Y for bygg- og anleggsteknikk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2"/>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2"/>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2"/>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2"/>
        </w:numPr>
        <w:bidi w:val="0"/>
        <w:ind w:left="720"/>
        <w:rPr>
          <w:rtl w:val="0"/>
        </w:rPr>
      </w:pPr>
      <w:r>
        <w:rPr>
          <w:rFonts w:ascii="Roboto" w:eastAsia="Roboto" w:hAnsi="Roboto" w:cs="Roboto"/>
          <w:rtl w:val="0"/>
        </w:rPr>
        <w:t>lese, bruke og lage rekneark i arbeidet med budsjett, anbod og kostnadsberekning knytt til bygg- og anleggsteknikk, og vurdere korleis ulike faktorar påverkar resultatet</w:t>
      </w:r>
    </w:p>
    <w:p>
      <w:pPr>
        <w:pStyle w:val="Li"/>
        <w:numPr>
          <w:ilvl w:val="0"/>
          <w:numId w:val="2"/>
        </w:numPr>
        <w:bidi w:val="0"/>
        <w:spacing w:after="280" w:afterAutospacing="1"/>
        <w:ind w:left="720"/>
        <w:rPr>
          <w:rtl w:val="0"/>
        </w:rPr>
      </w:pPr>
      <w:r>
        <w:rPr>
          <w:rFonts w:ascii="Roboto" w:eastAsia="Roboto" w:hAnsi="Roboto" w:cs="Roboto"/>
          <w:rtl w:val="0"/>
        </w:rPr>
        <w:t>bruke trigonometri til å rekne ut lengder, vinklar og areal og bruke målestokk til å rekne ut lengder og areal i problemløysing innanfor bygg- og anleggsteknikk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bygg- og anleggsteknikk.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bygg- og anleggsteknikk.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elektro og datateknologi </w:t>
      </w:r>
    </w:p>
    <w:p>
      <w:pPr>
        <w:pStyle w:val="Heading3"/>
        <w:bidi w:val="0"/>
        <w:spacing w:after="280" w:afterAutospacing="1"/>
        <w:rPr>
          <w:rtl w:val="0"/>
        </w:rPr>
      </w:pPr>
      <w:r>
        <w:rPr>
          <w:rFonts w:ascii="Roboto" w:eastAsia="Roboto" w:hAnsi="Roboto" w:cs="Roboto"/>
          <w:rtl w:val="0"/>
        </w:rPr>
        <w:t>Kompetansemål etter matematikk 1T-Y for elektro og datateknologi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3"/>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3"/>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3"/>
        </w:numPr>
        <w:bidi w:val="0"/>
        <w:ind w:left="720"/>
        <w:rPr>
          <w:rtl w:val="0"/>
        </w:rPr>
      </w:pPr>
      <w:r>
        <w:rPr>
          <w:rFonts w:ascii="Roboto" w:eastAsia="Roboto" w:hAnsi="Roboto" w:cs="Roboto"/>
          <w:rtl w:val="0"/>
        </w:rPr>
        <w:t>gjere greie for definisjonane av sinus, cosinus og tangens, tolke definisjonane grafisk og knyte dei til døme frå elektro og datateknologi</w:t>
      </w:r>
    </w:p>
    <w:p>
      <w:pPr>
        <w:pStyle w:val="Li"/>
        <w:numPr>
          <w:ilvl w:val="0"/>
          <w:numId w:val="3"/>
        </w:numPr>
        <w:bidi w:val="0"/>
        <w:spacing w:after="280" w:afterAutospacing="1"/>
        <w:ind w:left="720"/>
        <w:rPr>
          <w:rtl w:val="0"/>
        </w:rPr>
      </w:pPr>
      <w:r>
        <w:rPr>
          <w:rFonts w:ascii="Roboto" w:eastAsia="Roboto" w:hAnsi="Roboto" w:cs="Roboto"/>
          <w:rtl w:val="0"/>
        </w:rPr>
        <w:t>bruke trigonometri til å rekne ut lengder, vinklar og areal i trekantar i problemløysing innanfor elektro og datateknologi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elektro og datateknologi.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elektro og datateknologi.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frisør, blomster, interiør og eksponeringsdesign </w:t>
      </w:r>
    </w:p>
    <w:p>
      <w:pPr>
        <w:pStyle w:val="Heading3"/>
        <w:bidi w:val="0"/>
        <w:spacing w:after="280" w:afterAutospacing="1"/>
        <w:rPr>
          <w:rtl w:val="0"/>
        </w:rPr>
      </w:pPr>
      <w:r>
        <w:rPr>
          <w:rFonts w:ascii="Roboto" w:eastAsia="Roboto" w:hAnsi="Roboto" w:cs="Roboto"/>
          <w:rtl w:val="0"/>
        </w:rPr>
        <w:t>Kompetansemål etter matematikk 1T-Y for frisør, blomster, interiør og eksponeringsdesign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4"/>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4"/>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4"/>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4"/>
        </w:numPr>
        <w:bidi w:val="0"/>
        <w:ind w:left="720"/>
        <w:rPr>
          <w:rtl w:val="0"/>
        </w:rPr>
      </w:pPr>
      <w:r>
        <w:rPr>
          <w:rFonts w:ascii="Roboto" w:eastAsia="Roboto" w:hAnsi="Roboto" w:cs="Roboto"/>
          <w:rtl w:val="0"/>
        </w:rPr>
        <w:t>lese, bruke og lage rekneark i arbeidet med budsjett, anbod og kostnadsberekning knytt til frisør, blomster, interiør og eksponeringsdesign, og vurdere korleis ulike faktorar påverkar resultatet</w:t>
      </w:r>
    </w:p>
    <w:p>
      <w:pPr>
        <w:pStyle w:val="Li"/>
        <w:numPr>
          <w:ilvl w:val="0"/>
          <w:numId w:val="4"/>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frisør, blomster, interiør og eksponeringsdesign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frisør, blomster, interiør og eksponeringsdesign.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frisør, blomster, interiør og eksponeringsdesign.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handverk, design og produktutvikling </w:t>
      </w:r>
    </w:p>
    <w:p>
      <w:pPr>
        <w:pStyle w:val="Heading3"/>
        <w:bidi w:val="0"/>
        <w:spacing w:after="280" w:afterAutospacing="1"/>
        <w:rPr>
          <w:rtl w:val="0"/>
        </w:rPr>
      </w:pPr>
      <w:r>
        <w:rPr>
          <w:rFonts w:ascii="Roboto" w:eastAsia="Roboto" w:hAnsi="Roboto" w:cs="Roboto"/>
          <w:rtl w:val="0"/>
        </w:rPr>
        <w:t>Kompetansemål etter matematikk 1T-Y for handverk, design og produktutvikling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5"/>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5"/>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5"/>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5"/>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5"/>
        </w:numPr>
        <w:bidi w:val="0"/>
        <w:ind w:left="720"/>
        <w:rPr>
          <w:rtl w:val="0"/>
        </w:rPr>
      </w:pPr>
      <w:r>
        <w:rPr>
          <w:rFonts w:ascii="Roboto" w:eastAsia="Roboto" w:hAnsi="Roboto" w:cs="Roboto"/>
          <w:rtl w:val="0"/>
        </w:rPr>
        <w:t>lese, bruke og lage rekneark i arbeidet med budsjett, anbod og kostnadsberekning knytt til handverk, design og produktutvikling, og vurdere korleis ulike faktorar påverkar resultatet</w:t>
      </w:r>
    </w:p>
    <w:p>
      <w:pPr>
        <w:pStyle w:val="Li"/>
        <w:numPr>
          <w:ilvl w:val="0"/>
          <w:numId w:val="5"/>
        </w:numPr>
        <w:bidi w:val="0"/>
        <w:spacing w:after="280" w:afterAutospacing="1"/>
        <w:ind w:left="720"/>
        <w:rPr>
          <w:rtl w:val="0"/>
        </w:rPr>
      </w:pPr>
      <w:r>
        <w:rPr>
          <w:rFonts w:ascii="Roboto" w:eastAsia="Roboto" w:hAnsi="Roboto" w:cs="Roboto"/>
          <w:rtl w:val="0"/>
        </w:rPr>
        <w:t>utforske og bruke eigenskapane ved geometriske figurar, rekne ut lengder, vinklar, areal, volum, forhold og målestokk i problemløysing innanfor handverk, design og produktutvikling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handverk, design og produktutvikling.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handverk, design og produktutvikling.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helse- og oppvekstfag </w:t>
      </w:r>
    </w:p>
    <w:p>
      <w:pPr>
        <w:pStyle w:val="Heading3"/>
        <w:bidi w:val="0"/>
        <w:spacing w:after="280" w:afterAutospacing="1"/>
        <w:rPr>
          <w:rtl w:val="0"/>
        </w:rPr>
      </w:pPr>
      <w:r>
        <w:rPr>
          <w:rFonts w:ascii="Roboto" w:eastAsia="Roboto" w:hAnsi="Roboto" w:cs="Roboto"/>
          <w:rtl w:val="0"/>
        </w:rPr>
        <w:t>Kompetansemål etter matematikk 1T-Y for helse- og oppvekstfag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6"/>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6"/>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6"/>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6"/>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6"/>
        </w:numPr>
        <w:bidi w:val="0"/>
        <w:ind w:left="720"/>
        <w:rPr>
          <w:rtl w:val="0"/>
        </w:rPr>
      </w:pPr>
      <w:r>
        <w:rPr>
          <w:rFonts w:ascii="Roboto" w:eastAsia="Roboto" w:hAnsi="Roboto" w:cs="Roboto"/>
          <w:rtl w:val="0"/>
        </w:rPr>
        <w:t>lese, bruke og lage rekneark i arbeidet med budsjett, anbod og kostnadsberekning knytt til helse- og oppvekstfag, og vurdere korleis ulike faktorar påverkar resultatet</w:t>
      </w:r>
    </w:p>
    <w:p>
      <w:pPr>
        <w:pStyle w:val="Li"/>
        <w:numPr>
          <w:ilvl w:val="0"/>
          <w:numId w:val="6"/>
        </w:numPr>
        <w:bidi w:val="0"/>
        <w:spacing w:after="280" w:afterAutospacing="1"/>
        <w:ind w:left="720"/>
        <w:rPr>
          <w:rtl w:val="0"/>
        </w:rPr>
      </w:pPr>
      <w:r>
        <w:rPr>
          <w:rFonts w:ascii="Roboto" w:eastAsia="Roboto" w:hAnsi="Roboto" w:cs="Roboto"/>
          <w:rtl w:val="0"/>
        </w:rPr>
        <w:t>gjere berekningar knytte til velferdsteknologi som har med økonomi å gjere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helse- og oppvekstfag.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helse- og oppvekstfag.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informasjonsteknologi og medieproduksjon </w:t>
      </w:r>
    </w:p>
    <w:p>
      <w:pPr>
        <w:pStyle w:val="Heading3"/>
        <w:bidi w:val="0"/>
        <w:spacing w:after="280" w:afterAutospacing="1"/>
        <w:rPr>
          <w:rtl w:val="0"/>
        </w:rPr>
      </w:pPr>
      <w:r>
        <w:rPr>
          <w:rFonts w:ascii="Roboto" w:eastAsia="Roboto" w:hAnsi="Roboto" w:cs="Roboto"/>
          <w:rtl w:val="0"/>
        </w:rPr>
        <w:t>Kompetansemål etter matematikk 1T-Y for informasjonsteknologi og medieproduksjon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7"/>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7"/>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7"/>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7"/>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7"/>
        </w:numPr>
        <w:bidi w:val="0"/>
        <w:ind w:left="720"/>
        <w:rPr>
          <w:rtl w:val="0"/>
        </w:rPr>
      </w:pPr>
      <w:r>
        <w:rPr>
          <w:rFonts w:ascii="Roboto" w:eastAsia="Roboto" w:hAnsi="Roboto" w:cs="Roboto"/>
          <w:rtl w:val="0"/>
        </w:rPr>
        <w:t>lese, bruke og lage rekneark i arbeidet med budsjett, anbod og kostnadsberekning knytt til informasjonsteknologi og medieproduksjon, og vurdere korleis ulike faktorar påverkar resultatet</w:t>
      </w:r>
    </w:p>
    <w:p>
      <w:pPr>
        <w:pStyle w:val="Li"/>
        <w:numPr>
          <w:ilvl w:val="0"/>
          <w:numId w:val="7"/>
        </w:numPr>
        <w:bidi w:val="0"/>
        <w:spacing w:after="280" w:afterAutospacing="1"/>
        <w:ind w:left="720"/>
        <w:rPr>
          <w:rtl w:val="0"/>
        </w:rPr>
      </w:pPr>
      <w:r>
        <w:rPr>
          <w:rFonts w:ascii="Roboto" w:eastAsia="Roboto" w:hAnsi="Roboto" w:cs="Roboto"/>
          <w:rtl w:val="0"/>
        </w:rPr>
        <w:t>utforske og bruke geometriske former og forhold og bruke det i design og produktutvikling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informasjonsteknologi og medieproduksjon.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informasjonsteknologi og medieproduksjon.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naturbruk </w:t>
      </w:r>
    </w:p>
    <w:p>
      <w:pPr>
        <w:pStyle w:val="Heading3"/>
        <w:bidi w:val="0"/>
        <w:spacing w:after="280" w:afterAutospacing="1"/>
        <w:rPr>
          <w:rtl w:val="0"/>
        </w:rPr>
      </w:pPr>
      <w:r>
        <w:rPr>
          <w:rFonts w:ascii="Roboto" w:eastAsia="Roboto" w:hAnsi="Roboto" w:cs="Roboto"/>
          <w:rtl w:val="0"/>
        </w:rPr>
        <w:t>Kompetansemål etter matematikk 1T-Y for naturbruk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8"/>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8"/>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8"/>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8"/>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8"/>
        </w:numPr>
        <w:bidi w:val="0"/>
        <w:ind w:left="720"/>
        <w:rPr>
          <w:rtl w:val="0"/>
        </w:rPr>
      </w:pPr>
      <w:r>
        <w:rPr>
          <w:rFonts w:ascii="Roboto" w:eastAsia="Roboto" w:hAnsi="Roboto" w:cs="Roboto"/>
          <w:rtl w:val="0"/>
        </w:rPr>
        <w:t>lese, bruke og lage rekneark i arbeidet med budsjett, anbod og kostnadsberekning knytt til naturbruk, og vurdere korleis ulike faktorar påverkar resultatet</w:t>
      </w:r>
    </w:p>
    <w:p>
      <w:pPr>
        <w:pStyle w:val="Li"/>
        <w:numPr>
          <w:ilvl w:val="0"/>
          <w:numId w:val="8"/>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naturbruk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naturbruk.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naturbruk.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restaurant- og matfag </w:t>
      </w:r>
    </w:p>
    <w:p>
      <w:pPr>
        <w:pStyle w:val="Heading3"/>
        <w:bidi w:val="0"/>
        <w:spacing w:after="280" w:afterAutospacing="1"/>
        <w:rPr>
          <w:rtl w:val="0"/>
        </w:rPr>
      </w:pPr>
      <w:r>
        <w:rPr>
          <w:rFonts w:ascii="Roboto" w:eastAsia="Roboto" w:hAnsi="Roboto" w:cs="Roboto"/>
          <w:rtl w:val="0"/>
        </w:rPr>
        <w:t>Kompetansemål etter matematikk 1T-Y for restaurant- og matfag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9"/>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9"/>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9"/>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9"/>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9"/>
        </w:numPr>
        <w:bidi w:val="0"/>
        <w:ind w:left="720"/>
        <w:rPr>
          <w:rtl w:val="0"/>
        </w:rPr>
      </w:pPr>
      <w:r>
        <w:rPr>
          <w:rFonts w:ascii="Roboto" w:eastAsia="Roboto" w:hAnsi="Roboto" w:cs="Roboto"/>
          <w:rtl w:val="0"/>
        </w:rPr>
        <w:t>lese, bruke og lage rekneark i arbeidet med budsjett, anbod og kostnadsberekning knytt til restaurant- og matfag, og vurdere korleis ulike faktorar påverkar resultatet</w:t>
      </w:r>
    </w:p>
    <w:p>
      <w:pPr>
        <w:pStyle w:val="Li"/>
        <w:numPr>
          <w:ilvl w:val="0"/>
          <w:numId w:val="9"/>
        </w:numPr>
        <w:bidi w:val="0"/>
        <w:spacing w:after="280" w:afterAutospacing="1"/>
        <w:ind w:left="720"/>
        <w:rPr>
          <w:rtl w:val="0"/>
        </w:rPr>
      </w:pPr>
      <w:r>
        <w:rPr>
          <w:rFonts w:ascii="Roboto" w:eastAsia="Roboto" w:hAnsi="Roboto" w:cs="Roboto"/>
          <w:rtl w:val="0"/>
        </w:rPr>
        <w:t>tolke og rekne med nærings- og energiinnhald, og rekne om mellom ulike samansette einingar knytte til restaurant- og matfag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restaurant- og matfag.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restaurant- og matfag.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sal, service og reiseliv </w:t>
      </w:r>
    </w:p>
    <w:p>
      <w:pPr>
        <w:pStyle w:val="Heading3"/>
        <w:bidi w:val="0"/>
        <w:spacing w:after="280" w:afterAutospacing="1"/>
        <w:rPr>
          <w:rtl w:val="0"/>
        </w:rPr>
      </w:pPr>
      <w:r>
        <w:rPr>
          <w:rFonts w:ascii="Roboto" w:eastAsia="Roboto" w:hAnsi="Roboto" w:cs="Roboto"/>
          <w:rtl w:val="0"/>
        </w:rPr>
        <w:t>Kompetansemål etter matematikk 1T-Y for sal, service og reiseliv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0"/>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10"/>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10"/>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10"/>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10"/>
        </w:numPr>
        <w:bidi w:val="0"/>
        <w:ind w:left="720"/>
        <w:rPr>
          <w:rtl w:val="0"/>
        </w:rPr>
      </w:pPr>
      <w:r>
        <w:rPr>
          <w:rFonts w:ascii="Roboto" w:eastAsia="Roboto" w:hAnsi="Roboto" w:cs="Roboto"/>
          <w:rtl w:val="0"/>
        </w:rPr>
        <w:t>lese, bruke og lage rekneark i arbeidet med budsjett, anbod og kostnadsberekning knytt til sal, service og reiseliv, og vurdere korleis ulike faktorar påverkar resultatet</w:t>
      </w:r>
    </w:p>
    <w:p>
      <w:pPr>
        <w:pStyle w:val="Li"/>
        <w:numPr>
          <w:ilvl w:val="0"/>
          <w:numId w:val="10"/>
        </w:numPr>
        <w:bidi w:val="0"/>
        <w:spacing w:after="280" w:afterAutospacing="1"/>
        <w:ind w:left="720"/>
        <w:rPr>
          <w:rtl w:val="0"/>
        </w:rPr>
      </w:pPr>
      <w:r>
        <w:rPr>
          <w:rFonts w:ascii="Roboto" w:eastAsia="Roboto" w:hAnsi="Roboto" w:cs="Roboto"/>
          <w:rtl w:val="0"/>
        </w:rPr>
        <w:t>tolke og gjere berekningar med statistisk datamateriale som er relevant innanfor sal, service og reiseliv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sal, service og reiseliv.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sal, service og reiseliv.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1T-Y for teknologi- og industrifag </w:t>
      </w:r>
    </w:p>
    <w:p>
      <w:pPr>
        <w:pStyle w:val="Heading3"/>
        <w:bidi w:val="0"/>
        <w:spacing w:after="280" w:afterAutospacing="1"/>
        <w:rPr>
          <w:rtl w:val="0"/>
        </w:rPr>
      </w:pPr>
      <w:r>
        <w:rPr>
          <w:rFonts w:ascii="Roboto" w:eastAsia="Roboto" w:hAnsi="Roboto" w:cs="Roboto"/>
          <w:rtl w:val="0"/>
        </w:rPr>
        <w:t>Kompetansemål etter matematikk 1T-Y for teknologi- og industrifag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1"/>
        </w:numPr>
        <w:bidi w:val="0"/>
        <w:rPr>
          <w:rtl w:val="0"/>
        </w:rPr>
      </w:pPr>
      <w:r>
        <w:rPr>
          <w:rFonts w:ascii="Roboto" w:eastAsia="Roboto" w:hAnsi="Roboto" w:cs="Roboto"/>
          <w:rtl w:val="0"/>
        </w:rPr>
        <w:t>identifisere variable storleikar i ulike situasjonar, setje opp formlar og utforske desse ved hjelp av digitale verktøy</w:t>
      </w:r>
    </w:p>
    <w:p>
      <w:pPr>
        <w:pStyle w:val="Li"/>
        <w:numPr>
          <w:ilvl w:val="0"/>
          <w:numId w:val="11"/>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11"/>
        </w:numPr>
        <w:bidi w:val="0"/>
        <w:ind w:left="720"/>
        <w:rPr>
          <w:rtl w:val="0"/>
        </w:rPr>
      </w:pPr>
      <w:r>
        <w:rPr>
          <w:rFonts w:ascii="Roboto" w:eastAsia="Roboto" w:hAnsi="Roboto" w:cs="Roboto"/>
          <w:rtl w:val="0"/>
        </w:rPr>
        <w:t>utforske samanhengar mellom andregradslikningar og andregradsulikskapar, andregradsfunksjonar og kvadratsetningane og bruke samanhengane i problemløysing</w:t>
      </w:r>
    </w:p>
    <w:p>
      <w:pPr>
        <w:pStyle w:val="Li"/>
        <w:numPr>
          <w:ilvl w:val="0"/>
          <w:numId w:val="11"/>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11"/>
        </w:numPr>
        <w:bidi w:val="0"/>
        <w:ind w:left="720"/>
        <w:rPr>
          <w:rtl w:val="0"/>
        </w:rPr>
      </w:pPr>
      <w:r>
        <w:rPr>
          <w:rFonts w:ascii="Roboto" w:eastAsia="Roboto" w:hAnsi="Roboto" w:cs="Roboto"/>
          <w:rtl w:val="0"/>
        </w:rPr>
        <w:t>gjere berekningar og vurderingar knytte til måleusikkerheit og toleranse</w:t>
      </w:r>
    </w:p>
    <w:p>
      <w:pPr>
        <w:pStyle w:val="Li"/>
        <w:numPr>
          <w:ilvl w:val="0"/>
          <w:numId w:val="11"/>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teknologi- og industrifag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1T-Y for teknologi- og industrifag. Elevane viser og utviklar kompetanse i faget når dei finn, forstår og generaliserer matematiske samanhengar. Elevane viser og utviklar kompetanse når dei jobbar utforskande, problemløysande og med modellering ved å planleggje, utføre og presentere arbeid i faget. Elevane viser og utviklar òg kompetanse ved å utforske fagomgrep,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teoretiske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1T-Y for teknologi- og industrifag.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1T: Eleven skal ha éin standpunktkarakter.</w:t>
      </w:r>
    </w:p>
    <w:p>
      <w:pPr>
        <w:bidi w:val="0"/>
        <w:spacing w:after="280" w:afterAutospacing="1"/>
        <w:rPr>
          <w:rtl w:val="0"/>
        </w:rPr>
      </w:pPr>
      <w:r>
        <w:rPr>
          <w:rFonts w:ascii="Roboto" w:eastAsia="Roboto" w:hAnsi="Roboto" w:cs="Roboto"/>
          <w:rtl w:val="0"/>
        </w:rPr>
        <w:t>Matematikk 1T-Y: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Matematikk 1T: Eleven kan trekkjast ut til skriftleg eksamen. Skriftleg eksamen blir utarbeidd og sensurert sentralt. Eleven kan óg trekkjast ut til munnleg-praktisk eksamen med førebuingsdel. Munnleg-praktisk eksamen blir utarbeidd og sensurert lokalt.</w:t>
      </w:r>
    </w:p>
    <w:p>
      <w:pPr>
        <w:bidi w:val="0"/>
        <w:spacing w:after="280" w:afterAutospacing="1"/>
        <w:rPr>
          <w:rtl w:val="0"/>
        </w:rPr>
      </w:pPr>
      <w:r>
        <w:rPr>
          <w:rFonts w:ascii="Roboto" w:eastAsia="Roboto" w:hAnsi="Roboto" w:cs="Roboto"/>
          <w:rtl w:val="0"/>
        </w:rPr>
        <w:t>Matematikk 1T-Y: Eleven kan trekkjast ut til skriftleg eksamen. Skriftleg eksamen blir utarbeidd og sensurert sentralt. Eleven kan óg trekkjast ut til munnleg-praktisk eksamen med førebuingsdel. Munnleg-praktisk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Matematikk 1T: Privatisten skal opp til skriftleg eksamen. Eksamen blir utarbeidd og sensurert sentralt.</w:t>
      </w:r>
    </w:p>
    <w:p>
      <w:pPr>
        <w:bidi w:val="0"/>
        <w:spacing w:after="280" w:afterAutospacing="1"/>
        <w:rPr>
          <w:rtl w:val="0"/>
        </w:rPr>
      </w:pPr>
      <w:r>
        <w:rPr>
          <w:rFonts w:ascii="Roboto" w:eastAsia="Roboto" w:hAnsi="Roboto" w:cs="Roboto"/>
          <w:rtl w:val="0"/>
        </w:rPr>
        <w:t>Matematikk 1T-Y: Privatisten skal opp til skriftleg eksamen. Eksamen blir utarbeidd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https://www.udir.no/lk20/MAT09-01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teoretisk (matematikk 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MAT09-01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MAT09-01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vg1 teoretisk (matematikk T)</dc:title>
  <cp:revision>1</cp:revision>
</cp:coreProperties>
</file>