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møbeltapetsererfaget</w:t>
      </w:r>
    </w:p>
    <w:p>
      <w:pPr>
        <w:bidi w:val="0"/>
        <w:spacing w:after="280" w:afterAutospacing="1"/>
        <w:rPr>
          <w:rtl w:val="0"/>
        </w:rPr>
      </w:pPr>
      <w:r>
        <w:rPr>
          <w:rFonts w:ascii="Roboto" w:eastAsia="Roboto" w:hAnsi="Roboto" w:cs="Roboto"/>
          <w:rtl w:val="0"/>
        </w:rPr>
        <w:t xml:space="preserve">Fastsatt som forskrift av Utdanningsdirektoratet 15.juni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 xml:space="preserve">Møbeltapetsererfaget handler om å stoppe og trekke møbler og om interiørsøm. Gjennom å gjøre praktisk arbeid med møbelsøm- og formingsteknikker utvikler lærlingene kunnskap om sammenhengen mellom materialvalg og varige møbler. Faget skal utvikle yrkesutøvere som kan dekke behovet for stopping og trekking av tradisjonelle og nye møbelmodeller og reparasjon av kvalitetsprodukter til et bredt spekter av private og offentlige kunder. </w:t>
      </w:r>
    </w:p>
    <w:p>
      <w:pPr>
        <w:bidi w:val="0"/>
        <w:spacing w:after="280" w:afterAutospacing="1"/>
        <w:rPr>
          <w:rtl w:val="0"/>
        </w:rPr>
      </w:pPr>
      <w:r>
        <w:rPr>
          <w:rFonts w:ascii="Roboto" w:eastAsia="Roboto" w:hAnsi="Roboto" w:cs="Roboto"/>
          <w:rtl w:val="0"/>
        </w:rPr>
        <w:t>Alle fag skal bidra til å realisere verdigrunnlaget for opplæringen. Møbeltapetsererfaget skal ruste lærlingene til å utvikle produkter med utgangspunkt i bærekraft, kvalitet, kultur og historie. Lærlingene skal oppleve mestring og finne sin egen faglige identitet gjennom å utvikle håndlag og reflektere over håndverksutførelsen i arbeid med møbeltapetsererprodukter. Faget viderefører tradisjonell håndverkskunnskap og tar vare på ressurser for framtiden. Videre bidrar faget til å skape respekt og forståelse for kultur- og naturarv, og på dette grunnlaget kan nye løsninger utvikles. Faget skal også bidra til å gi lærlingene kunnskap om arbeidsgivers og arbeidstakers plikter og rettigheter og om betydningen av trepartssamarbeidet, der arbeidsgiveren, arbeidstakeren og myndighetene jobber sammen for å utvikle faget og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Stopping, søm og trekking </w:t>
      </w:r>
    </w:p>
    <w:p>
      <w:pPr>
        <w:bidi w:val="0"/>
        <w:spacing w:after="280" w:afterAutospacing="1"/>
        <w:rPr>
          <w:rtl w:val="0"/>
        </w:rPr>
      </w:pPr>
      <w:r>
        <w:rPr>
          <w:rFonts w:ascii="Roboto" w:eastAsia="Roboto" w:hAnsi="Roboto" w:cs="Roboto"/>
          <w:rtl w:val="0"/>
        </w:rPr>
        <w:t>Kjerneelementet stopping, søm og trekking handler om å sy, stoppe og trekke om et bredt spekter av møbler og interiørprodukter. Det innebærer å anvende metoder som håndsnøring, madrassering, stopping og håndsøm. Videre handler det om å bruke naturmaterialer som spiralfjærer, alfagress, dyrehår, ull, strie, jute og linsnører. Det handler også om å bruke skumplast i stopping. Stopping, trekking og søm handler om sammenhengen mellom stilepoker og valg av tekstiler og materialer. Videre omfatter det håndlag i maskin- og håndsøm, verktøyføring, formingsteknikker og materialhåndtering. Det omfatter ergonomiske arbeidsstillinger og trygge arbeidsrutiner og bruk av verneutstyr, datablad og bruksanvisninger som en integrert del av alt verkstedarbeid.</w:t>
      </w:r>
    </w:p>
    <w:p>
      <w:pPr>
        <w:pStyle w:val="Heading3"/>
        <w:bidi w:val="0"/>
        <w:spacing w:after="280" w:afterAutospacing="1"/>
        <w:rPr>
          <w:rtl w:val="0"/>
        </w:rPr>
      </w:pPr>
      <w:r>
        <w:rPr>
          <w:rFonts w:ascii="Roboto" w:eastAsia="Roboto" w:hAnsi="Roboto" w:cs="Roboto"/>
          <w:rtl w:val="0"/>
        </w:rPr>
        <w:t xml:space="preserve">Møbeltradisjoner </w:t>
      </w:r>
    </w:p>
    <w:p>
      <w:pPr>
        <w:bidi w:val="0"/>
        <w:spacing w:after="280" w:afterAutospacing="1"/>
        <w:rPr>
          <w:rtl w:val="0"/>
        </w:rPr>
      </w:pPr>
      <w:r>
        <w:rPr>
          <w:rFonts w:ascii="Roboto" w:eastAsia="Roboto" w:hAnsi="Roboto" w:cs="Roboto"/>
          <w:rtl w:val="0"/>
        </w:rPr>
        <w:t>Kjerneelementet møbeltradisjoner handler om å bruke tradisjonelle håndverksteknikker, naturmaterialer og metoder til å reparere eldre møbler og produsere nye. Kjerneelementet handler også om hvordan kulturarv og tradisjoner i møbeltapetsererfaget videreføres i håndverksutøvelsen i dag. Det innebærer å se sammenhengen mellom fagets historie og utvikling, ulike stilarter og tidsepoker og bruke kunnskapen i restaurerings- og reparasjonsarbeid.</w:t>
      </w:r>
    </w:p>
    <w:p>
      <w:pPr>
        <w:pStyle w:val="Heading3"/>
        <w:bidi w:val="0"/>
        <w:spacing w:after="280" w:afterAutospacing="1"/>
        <w:rPr>
          <w:rtl w:val="0"/>
        </w:rPr>
      </w:pPr>
      <w:r>
        <w:rPr>
          <w:rFonts w:ascii="Roboto" w:eastAsia="Roboto" w:hAnsi="Roboto" w:cs="Roboto"/>
          <w:rtl w:val="0"/>
        </w:rPr>
        <w:t xml:space="preserve">Faglig kreativitet og utvikling </w:t>
      </w:r>
    </w:p>
    <w:p>
      <w:pPr>
        <w:bidi w:val="0"/>
        <w:spacing w:after="280" w:afterAutospacing="1"/>
        <w:rPr>
          <w:rtl w:val="0"/>
        </w:rPr>
      </w:pPr>
      <w:r>
        <w:rPr>
          <w:rFonts w:ascii="Roboto" w:eastAsia="Roboto" w:hAnsi="Roboto" w:cs="Roboto"/>
          <w:rtl w:val="0"/>
        </w:rPr>
        <w:t>Kjerneelementet faglig kreativitet og utvikling handler om praktisk formgivning og kreative prosesser fra idé til ferdig produkt. Videre handler det om å forstå sammenhengen mellom materialer og teknikker og deres muligheter og begrensninger i utviklingen av nye møbler og prototyper. Det innebærer også å veilede kunder og å samarbeide med andre relevante faggrupper i design- og arkitekturbransjen.</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møbeltapetsererfaget handler det tverrfaglige temaet folkehelse og livsmestring om å utvikle håndlag, gode arbeidsrutiner og evne til problemløsing og om å utvikle identitet og ta ansvarlige valg i eget liv og i skapende arbeid. Det handler også om hvordan man kan gi uttrykk for egne opplevelser, tanker og meninger i samarbeid med andre og i arbeidet med oppgaver innenfor møbeltapetsererfaget.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 xml:space="preserve">I møbeltapetsererfaget handler det tverrfaglige temaet bærekraftig utvikling om å reflektere kritisk rundt valg av materialer, produksjonsmetoder, verktøy og maskiner i en etisk og bærekraftig produksjon og hvordan dette kan påvirke miljøet. Det innebærer å legge vekt på produksjon av holdbare produkter der vedlikehold og reparasjon er mulig, og å videreutvikle og skape nye møbeltapetsererprodukter med god og varig kvalitet. Bærekraftig utvikling handler også om at faget er en del av arbeidet med å sikre verdens natur- og kulturarv.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møbeltapetsererfaget innebærer å lytte til og gi respons i spontan og forberedt samtale. Det innebærer også å bruke fagspråk i kommunikasjon med kunder, leverandører, kolleger og andre samarbeidspartnere og å tilpasse kommunikasjonen til mottaker og formål. Lærlingene utvikler muntlige ferdigheter når de drøfter, reflekterer og presenterer produkter og metoder alene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møbeltapetsererfaget innebærer å bruke fagspråk til å utforme tekster tilpasset mottaker og formål. Det innebærer også å lage arbeidsbeskrivelser og å presentere og dokumentere arbeidsprosesser gjennom tekst og visualiseringer til kunder, kolleger, leverandører og andre samarbeidspartnere. Videre innebærer det å utforske og reflektere over faglige emner og problemstillinger, bygge opp argumentasjon og revidere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møbeltapetsererfaget innebærer å finne og vurdere informasjon i faglitteratur, ulike tekster, arbeidsbeskrivelser, tegninger, bilder og illustrasjoner. Det innebærer også å sammenligne, tolke informasjon og trekke faglige slutninger ut fra kjent og ukjent fagstoff. Videre innebærer det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møbeltapetsererfaget innebærer å hente ut, beskrive og tolke informasjon fra et tallmateriale. Det innebærer å bruke og bearbeide informasjonen for å forstå og vise sammenhenger og å sammenligne og presentere resultater på ulike måter. Videre innebærer det å måle opp, beregne størrelser, konstruere mønstre og rekonstruere former. Det innebærer også å gjøre økonomiske beregninger i forbindelse med pristilbud.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møbeltapetsererfaget innebærer å bruke digitale ressurser til å innhente informasjon og å kommunisere og presentere eget arbeid. Digitale ferdigheter innebærer videre å vurdere, bearbeide og sammenstille informasjon, være kildekritisk og vise til kilder. Det innebærer også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møbeltapetsererfaget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tapetserarbeidet fra idé til ferdig møbel</w:t>
      </w:r>
    </w:p>
    <w:p>
      <w:pPr>
        <w:pStyle w:val="Li"/>
        <w:numPr>
          <w:ilvl w:val="0"/>
          <w:numId w:val="1"/>
        </w:numPr>
        <w:bidi w:val="0"/>
        <w:ind w:left="720"/>
        <w:rPr>
          <w:rtl w:val="0"/>
        </w:rPr>
      </w:pPr>
      <w:r>
        <w:rPr>
          <w:rFonts w:ascii="Roboto" w:eastAsia="Roboto" w:hAnsi="Roboto" w:cs="Roboto"/>
          <w:rtl w:val="0"/>
        </w:rPr>
        <w:t>ta mål, lage projeksjonstegning i tre plan og arbeide etter tegningen</w:t>
      </w:r>
    </w:p>
    <w:p>
      <w:pPr>
        <w:pStyle w:val="Li"/>
        <w:numPr>
          <w:ilvl w:val="0"/>
          <w:numId w:val="1"/>
        </w:numPr>
        <w:bidi w:val="0"/>
        <w:ind w:left="720"/>
        <w:rPr>
          <w:rtl w:val="0"/>
        </w:rPr>
      </w:pPr>
      <w:r>
        <w:rPr>
          <w:rFonts w:ascii="Roboto" w:eastAsia="Roboto" w:hAnsi="Roboto" w:cs="Roboto"/>
          <w:rtl w:val="0"/>
        </w:rPr>
        <w:t>vurdere og velge spiralfjærer til sete og rygg og snøre disse til ønsket høyde og retning, tilpasse og montere fjærtråd og gjøre rede for hvordan ulike valg påvirker resultatet</w:t>
      </w:r>
    </w:p>
    <w:p>
      <w:pPr>
        <w:pStyle w:val="Li"/>
        <w:numPr>
          <w:ilvl w:val="0"/>
          <w:numId w:val="1"/>
        </w:numPr>
        <w:bidi w:val="0"/>
        <w:ind w:left="720"/>
        <w:rPr>
          <w:rtl w:val="0"/>
        </w:rPr>
      </w:pPr>
      <w:r>
        <w:rPr>
          <w:rFonts w:ascii="Roboto" w:eastAsia="Roboto" w:hAnsi="Roboto" w:cs="Roboto"/>
          <w:rtl w:val="0"/>
        </w:rPr>
        <w:t>madrassere med alfagress og sy av kanter, lage engelsk og tysk forkant og lage vulster med treull</w:t>
      </w:r>
    </w:p>
    <w:p>
      <w:pPr>
        <w:pStyle w:val="Li"/>
        <w:numPr>
          <w:ilvl w:val="0"/>
          <w:numId w:val="1"/>
        </w:numPr>
        <w:bidi w:val="0"/>
        <w:ind w:left="720"/>
        <w:rPr>
          <w:rtl w:val="0"/>
        </w:rPr>
      </w:pPr>
      <w:r>
        <w:rPr>
          <w:rFonts w:ascii="Roboto" w:eastAsia="Roboto" w:hAnsi="Roboto" w:cs="Roboto"/>
          <w:rtl w:val="0"/>
        </w:rPr>
        <w:t>utforske og gjøre rede for ulike materialer og møbelstoffer, deres sammensetning, egnethet og anvendelsesområder og bruke denne kunnskapen i eget arbeid</w:t>
      </w:r>
    </w:p>
    <w:p>
      <w:pPr>
        <w:pStyle w:val="Li"/>
        <w:numPr>
          <w:ilvl w:val="0"/>
          <w:numId w:val="1"/>
        </w:numPr>
        <w:bidi w:val="0"/>
        <w:ind w:left="720"/>
        <w:rPr>
          <w:rtl w:val="0"/>
        </w:rPr>
      </w:pPr>
      <w:r>
        <w:rPr>
          <w:rFonts w:ascii="Roboto" w:eastAsia="Roboto" w:hAnsi="Roboto" w:cs="Roboto"/>
          <w:rtl w:val="0"/>
        </w:rPr>
        <w:t>utforme tilskjæringsskjema, lage maler, vurdere materialets kvaliteter ut fra ønsket resultat og bærekraftig ressursutnyttelse og anvende disse vurderingene ved tilskjæring</w:t>
      </w:r>
    </w:p>
    <w:p>
      <w:pPr>
        <w:pStyle w:val="Li"/>
        <w:numPr>
          <w:ilvl w:val="0"/>
          <w:numId w:val="1"/>
        </w:numPr>
        <w:bidi w:val="0"/>
        <w:ind w:left="720"/>
        <w:rPr>
          <w:rtl w:val="0"/>
        </w:rPr>
      </w:pPr>
      <w:r>
        <w:rPr>
          <w:rFonts w:ascii="Roboto" w:eastAsia="Roboto" w:hAnsi="Roboto" w:cs="Roboto"/>
          <w:rtl w:val="0"/>
        </w:rPr>
        <w:t>legge overstopp med ull, krøllhår og lerret</w:t>
      </w:r>
    </w:p>
    <w:p>
      <w:pPr>
        <w:pStyle w:val="Li"/>
        <w:numPr>
          <w:ilvl w:val="0"/>
          <w:numId w:val="1"/>
        </w:numPr>
        <w:bidi w:val="0"/>
        <w:ind w:left="720"/>
        <w:rPr>
          <w:rtl w:val="0"/>
        </w:rPr>
      </w:pPr>
      <w:r>
        <w:rPr>
          <w:rFonts w:ascii="Roboto" w:eastAsia="Roboto" w:hAnsi="Roboto" w:cs="Roboto"/>
          <w:rtl w:val="0"/>
        </w:rPr>
        <w:t>stoppe og trekke ørelappstol, sofa og andre møbler i tekstil og møbelhud</w:t>
      </w:r>
    </w:p>
    <w:p>
      <w:pPr>
        <w:pStyle w:val="Li"/>
        <w:numPr>
          <w:ilvl w:val="0"/>
          <w:numId w:val="1"/>
        </w:numPr>
        <w:bidi w:val="0"/>
        <w:ind w:left="720"/>
        <w:rPr>
          <w:rtl w:val="0"/>
        </w:rPr>
      </w:pPr>
      <w:r>
        <w:rPr>
          <w:rFonts w:ascii="Roboto" w:eastAsia="Roboto" w:hAnsi="Roboto" w:cs="Roboto"/>
          <w:rtl w:val="0"/>
        </w:rPr>
        <w:t>stoppe og trekke møbler med fast sete og rygg med og uten delinger, og møbler med løse puter og kapper</w:t>
      </w:r>
    </w:p>
    <w:p>
      <w:pPr>
        <w:pStyle w:val="Li"/>
        <w:numPr>
          <w:ilvl w:val="0"/>
          <w:numId w:val="1"/>
        </w:numPr>
        <w:bidi w:val="0"/>
        <w:ind w:left="720"/>
        <w:rPr>
          <w:rtl w:val="0"/>
        </w:rPr>
      </w:pPr>
      <w:r>
        <w:rPr>
          <w:rFonts w:ascii="Roboto" w:eastAsia="Roboto" w:hAnsi="Roboto" w:cs="Roboto"/>
          <w:rtl w:val="0"/>
        </w:rPr>
        <w:t>stoppe møbler med skumplast</w:t>
      </w:r>
    </w:p>
    <w:p>
      <w:pPr>
        <w:pStyle w:val="Li"/>
        <w:numPr>
          <w:ilvl w:val="0"/>
          <w:numId w:val="1"/>
        </w:numPr>
        <w:bidi w:val="0"/>
        <w:ind w:left="720"/>
        <w:rPr>
          <w:rtl w:val="0"/>
        </w:rPr>
      </w:pPr>
      <w:r>
        <w:rPr>
          <w:rFonts w:ascii="Roboto" w:eastAsia="Roboto" w:hAnsi="Roboto" w:cs="Roboto"/>
          <w:rtl w:val="0"/>
        </w:rPr>
        <w:t>ta mål, sy og montere gardiner, puter, varetrekk og andre interiørprodukter i tekstil</w:t>
      </w:r>
    </w:p>
    <w:p>
      <w:pPr>
        <w:pStyle w:val="Li"/>
        <w:numPr>
          <w:ilvl w:val="0"/>
          <w:numId w:val="1"/>
        </w:numPr>
        <w:bidi w:val="0"/>
        <w:ind w:left="720"/>
        <w:rPr>
          <w:rtl w:val="0"/>
        </w:rPr>
      </w:pPr>
      <w:r>
        <w:rPr>
          <w:rFonts w:ascii="Roboto" w:eastAsia="Roboto" w:hAnsi="Roboto" w:cs="Roboto"/>
          <w:rtl w:val="0"/>
        </w:rPr>
        <w:t>trekke dypheftede møbler</w:t>
      </w:r>
    </w:p>
    <w:p>
      <w:pPr>
        <w:pStyle w:val="Li"/>
        <w:numPr>
          <w:ilvl w:val="0"/>
          <w:numId w:val="1"/>
        </w:numPr>
        <w:bidi w:val="0"/>
        <w:ind w:left="720"/>
        <w:rPr>
          <w:rtl w:val="0"/>
        </w:rPr>
      </w:pPr>
      <w:r>
        <w:rPr>
          <w:rFonts w:ascii="Roboto" w:eastAsia="Roboto" w:hAnsi="Roboto" w:cs="Roboto"/>
          <w:rtl w:val="0"/>
        </w:rPr>
        <w:t>velge og bruke ulike sømteknikker for hånd og med maskin ut fra materiale og produkt og gjøre rede for hvordan ulike valg kan påvirke ønsket resultat</w:t>
      </w:r>
    </w:p>
    <w:p>
      <w:pPr>
        <w:pStyle w:val="Li"/>
        <w:numPr>
          <w:ilvl w:val="0"/>
          <w:numId w:val="1"/>
        </w:numPr>
        <w:bidi w:val="0"/>
        <w:ind w:left="720"/>
        <w:rPr>
          <w:rtl w:val="0"/>
        </w:rPr>
      </w:pPr>
      <w:r>
        <w:rPr>
          <w:rFonts w:ascii="Roboto" w:eastAsia="Roboto" w:hAnsi="Roboto" w:cs="Roboto"/>
          <w:rtl w:val="0"/>
        </w:rPr>
        <w:t>anvende kunnskap om stilhistorie ved restaurering av møbler i forskjellige stilarter</w:t>
      </w:r>
    </w:p>
    <w:p>
      <w:pPr>
        <w:pStyle w:val="Li"/>
        <w:numPr>
          <w:ilvl w:val="0"/>
          <w:numId w:val="1"/>
        </w:numPr>
        <w:bidi w:val="0"/>
        <w:ind w:left="720"/>
        <w:rPr>
          <w:rtl w:val="0"/>
        </w:rPr>
      </w:pPr>
      <w:r>
        <w:rPr>
          <w:rFonts w:ascii="Roboto" w:eastAsia="Roboto" w:hAnsi="Roboto" w:cs="Roboto"/>
          <w:rtl w:val="0"/>
        </w:rPr>
        <w:t>vurdere tilstand på stoppede møbler og veilede kunder om reparasjon og restaurering, og gjøre rede for hvordan ulike valg påvirker kvalitet og holdbarhet</w:t>
      </w:r>
    </w:p>
    <w:p>
      <w:pPr>
        <w:pStyle w:val="Li"/>
        <w:numPr>
          <w:ilvl w:val="0"/>
          <w:numId w:val="1"/>
        </w:numPr>
        <w:bidi w:val="0"/>
        <w:ind w:left="720"/>
        <w:rPr>
          <w:rtl w:val="0"/>
        </w:rPr>
      </w:pPr>
      <w:r>
        <w:rPr>
          <w:rFonts w:ascii="Roboto" w:eastAsia="Roboto" w:hAnsi="Roboto" w:cs="Roboto"/>
          <w:rtl w:val="0"/>
        </w:rPr>
        <w:t>vurdere og beregne material- og tidsbruk, fastsette pris på produkter og tjenester i eget arbeid og gjøre rede for hvordan ulike valg kan påvirke metode, materialer, tidsbruk, pris og holdbarhet</w:t>
      </w:r>
    </w:p>
    <w:p>
      <w:pPr>
        <w:pStyle w:val="Li"/>
        <w:numPr>
          <w:ilvl w:val="0"/>
          <w:numId w:val="1"/>
        </w:numPr>
        <w:bidi w:val="0"/>
        <w:ind w:left="720"/>
        <w:rPr>
          <w:rtl w:val="0"/>
        </w:rPr>
      </w:pPr>
      <w:r>
        <w:rPr>
          <w:rFonts w:ascii="Roboto" w:eastAsia="Roboto" w:hAnsi="Roboto" w:cs="Roboto"/>
          <w:rtl w:val="0"/>
        </w:rPr>
        <w:t>velge possementer og tekstile tilbehør tilpasset møbelets stil og bruksområde</w:t>
      </w:r>
    </w:p>
    <w:p>
      <w:pPr>
        <w:pStyle w:val="Li"/>
        <w:numPr>
          <w:ilvl w:val="0"/>
          <w:numId w:val="1"/>
        </w:numPr>
        <w:bidi w:val="0"/>
        <w:ind w:left="720"/>
        <w:rPr>
          <w:rtl w:val="0"/>
        </w:rPr>
      </w:pPr>
      <w:r>
        <w:rPr>
          <w:rFonts w:ascii="Roboto" w:eastAsia="Roboto" w:hAnsi="Roboto" w:cs="Roboto"/>
          <w:rtl w:val="0"/>
        </w:rPr>
        <w:t>trekke vegger med tekstil</w:t>
      </w:r>
    </w:p>
    <w:p>
      <w:pPr>
        <w:pStyle w:val="Li"/>
        <w:numPr>
          <w:ilvl w:val="0"/>
          <w:numId w:val="1"/>
        </w:numPr>
        <w:bidi w:val="0"/>
        <w:ind w:left="720"/>
        <w:rPr>
          <w:rtl w:val="0"/>
        </w:rPr>
      </w:pPr>
      <w:r>
        <w:rPr>
          <w:rFonts w:ascii="Roboto" w:eastAsia="Roboto" w:hAnsi="Roboto" w:cs="Roboto"/>
          <w:rtl w:val="0"/>
        </w:rPr>
        <w:t>anvende og vedlikeholde maskiner, verktøy og utstyr og arbeide i henhold til gjeldende regelverk for helse, miljø og sikkerhet</w:t>
      </w:r>
    </w:p>
    <w:p>
      <w:pPr>
        <w:pStyle w:val="Li"/>
        <w:numPr>
          <w:ilvl w:val="0"/>
          <w:numId w:val="1"/>
        </w:numPr>
        <w:bidi w:val="0"/>
        <w:ind w:left="720"/>
        <w:rPr>
          <w:rtl w:val="0"/>
        </w:rPr>
      </w:pPr>
      <w:r>
        <w:rPr>
          <w:rFonts w:ascii="Roboto" w:eastAsia="Roboto" w:hAnsi="Roboto" w:cs="Roboto"/>
          <w:rtl w:val="0"/>
        </w:rPr>
        <w:t>presentere og begrunne ideer til møbeltapetsererprodukter i samsvar med estetiske normer og kundenes behov og gjøre rede for hvordan ulike valg påvirker holdbarhet og kvalitet</w:t>
      </w:r>
    </w:p>
    <w:p>
      <w:pPr>
        <w:pStyle w:val="Li"/>
        <w:numPr>
          <w:ilvl w:val="0"/>
          <w:numId w:val="1"/>
        </w:numPr>
        <w:bidi w:val="0"/>
        <w:ind w:left="720"/>
        <w:rPr>
          <w:rtl w:val="0"/>
        </w:rPr>
      </w:pPr>
      <w:r>
        <w:rPr>
          <w:rFonts w:ascii="Roboto" w:eastAsia="Roboto" w:hAnsi="Roboto" w:cs="Roboto"/>
          <w:rtl w:val="0"/>
        </w:rPr>
        <w:t>utforske og anvende kunnskap om tekstiltrender og sette eget arbeid inn i en møbelfaglig historisk sammenheng</w:t>
      </w:r>
    </w:p>
    <w:p>
      <w:pPr>
        <w:pStyle w:val="Li"/>
        <w:numPr>
          <w:ilvl w:val="0"/>
          <w:numId w:val="1"/>
        </w:numPr>
        <w:bidi w:val="0"/>
        <w:ind w:left="720"/>
        <w:rPr>
          <w:rtl w:val="0"/>
        </w:rPr>
      </w:pPr>
      <w:r>
        <w:rPr>
          <w:rFonts w:ascii="Roboto" w:eastAsia="Roboto" w:hAnsi="Roboto" w:cs="Roboto"/>
          <w:rtl w:val="0"/>
        </w:rPr>
        <w:t>bruke fagspråk i kommunikasjon med kolleger, kunder og andre samarbeidspartnere</w:t>
      </w:r>
    </w:p>
    <w:p>
      <w:pPr>
        <w:pStyle w:val="Li"/>
        <w:numPr>
          <w:ilvl w:val="0"/>
          <w:numId w:val="1"/>
        </w:numPr>
        <w:bidi w:val="0"/>
        <w:ind w:left="720"/>
        <w:rPr>
          <w:rtl w:val="0"/>
        </w:rPr>
      </w:pPr>
      <w:r>
        <w:rPr>
          <w:rFonts w:ascii="Roboto" w:eastAsia="Roboto" w:hAnsi="Roboto" w:cs="Roboto"/>
          <w:rtl w:val="0"/>
        </w:rPr>
        <w:t>bruke digitale ressurser til å dokumentere, presentere og markedsføre egne produkter og tjenester i møbeltapetsererfaget</w:t>
      </w:r>
    </w:p>
    <w:p>
      <w:pPr>
        <w:pStyle w:val="Li"/>
        <w:numPr>
          <w:ilvl w:val="0"/>
          <w:numId w:val="1"/>
        </w:numPr>
        <w:bidi w:val="0"/>
        <w:ind w:left="720"/>
        <w:rPr>
          <w:rtl w:val="0"/>
        </w:rPr>
      </w:pPr>
      <w:r>
        <w:rPr>
          <w:rFonts w:ascii="Roboto" w:eastAsia="Roboto" w:hAnsi="Roboto" w:cs="Roboto"/>
          <w:rtl w:val="0"/>
        </w:rPr>
        <w:t>finne og vurdere informasjon for å analysere faglige spørsmål og problemstillinger og bruke kildene på en måte som lar seg etterprøve</w:t>
      </w:r>
    </w:p>
    <w:p>
      <w:pPr>
        <w:pStyle w:val="Li"/>
        <w:numPr>
          <w:ilvl w:val="0"/>
          <w:numId w:val="1"/>
        </w:numPr>
        <w:bidi w:val="0"/>
        <w:ind w:left="720"/>
        <w:rPr>
          <w:rtl w:val="0"/>
        </w:rPr>
      </w:pPr>
      <w:r>
        <w:rPr>
          <w:rFonts w:ascii="Roboto" w:eastAsia="Roboto" w:hAnsi="Roboto" w:cs="Roboto"/>
          <w:rtl w:val="0"/>
        </w:rPr>
        <w:t>velge hensiktsmessige ergonomiske arbeidsstillinger i arbeidet på arbeidsplassen</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i faget,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møbeltapetsererfaget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møbeltapetsererfaget.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møbeltapetsererfaget skal avsluttes med en svenneprøve. Alle skal opp til svenneprøven, som skal gjennomføres innenfor en tidsramme på åtte til ti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https://www.udir.no/lk20/MBT03-01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møbeltapetsererfaget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MBT03-01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MBT03-01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møbeltapetsererfaget</dc:title>
  <cp:revision>1</cp:revision>
</cp:coreProperties>
</file>