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profileringsdesignfaget</w:t>
      </w:r>
    </w:p>
    <w:p>
      <w:pPr>
        <w:bidi w:val="0"/>
        <w:spacing w:after="280" w:afterAutospacing="1"/>
        <w:rPr>
          <w:rtl w:val="0"/>
        </w:rPr>
      </w:pPr>
      <w:r>
        <w:rPr>
          <w:rFonts w:ascii="Roboto" w:eastAsia="Roboto" w:hAnsi="Roboto" w:cs="Roboto"/>
          <w:rtl w:val="0"/>
        </w:rPr>
        <w:t xml:space="preserve">Fastsatt som forskrift av Utdanningsdirektoratet 10.mai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profileringsdesignfaget handler om å produsere profileringsmateriell ut fra ulike bestillinger. Gjennom faglig arbeid med å utforme skilt, profileringsløsninger og tekniske produksjons- og monteringsmetoder utvikler lærlingene digitale og praktiske ferdigheter og rustes til å møte kunders ulike behov og bestillinger. Faget handler også om å utvikle yrkesutøvere som kan møte kundenes og samfunnets behov for visuelle kommunikasjonsløsninger og universell utforming i det offentlige rom.</w:t>
      </w:r>
    </w:p>
    <w:p>
      <w:pPr>
        <w:bidi w:val="0"/>
        <w:spacing w:after="280" w:afterAutospacing="1"/>
        <w:rPr>
          <w:rtl w:val="0"/>
        </w:rPr>
      </w:pPr>
      <w:r>
        <w:rPr>
          <w:rFonts w:ascii="Roboto" w:eastAsia="Roboto" w:hAnsi="Roboto" w:cs="Roboto"/>
          <w:rtl w:val="0"/>
        </w:rPr>
        <w:t>Alle fag skal bidra til å realisere verdigrunnlaget for opplæringen. Vg3 profileringsdesignfaget skal bidra til å utvikle den enkeltes identitet som profileringsdesigner. Lærlingene utvikler kritisk tenkning gjennom å arbeide med praktiske profileringsoppgaver der valg og utførelse har betydning for prosessen og resultatet. Faget fremmer etisk bevissthet gjennom refleksjon over hvordan profileringsprodukter og -metoder påvirker miljø og sosiale forhold. Lærlingene utvikler skaperglede og engasjement når de erfarer hvordan deres fagkompetanse møter etiske problemstillinger, og når de viser toleranse gjennom kundebehandling og i møte med kulturelt mangfold, forbrukermønstre og kundenes behov. Faget skal også bidra til å gi lærlingene kunnskap om arbeidsgivers og arbeidstakers plikter og rettigheter og om betydningen av trepartssamarbeidet, der arbeidsgiveren, arbeidstakeren og myndighetene jobber sammen for å utvikle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Idéutvikling og kommunikasjon </w:t>
      </w:r>
    </w:p>
    <w:p>
      <w:pPr>
        <w:bidi w:val="0"/>
        <w:spacing w:after="280" w:afterAutospacing="1"/>
        <w:rPr>
          <w:rtl w:val="0"/>
        </w:rPr>
      </w:pPr>
      <w:r>
        <w:rPr>
          <w:rFonts w:ascii="Roboto" w:eastAsia="Roboto" w:hAnsi="Roboto" w:cs="Roboto"/>
          <w:rtl w:val="0"/>
        </w:rPr>
        <w:t>Kjerneelementet idéutvikling og kommunikasjon handler om å tolke og analysere ulike kunder, oppdrag og målgrupper. Det handler om å utvikle funksjonelle og kreative profileringsløsninger i henhold til gjeldende regelverk. Kjerneelementet handler også om å finne mulige løsninger for oppdragsgivere gjennom idéutvikling, planlegging, visuell kommunikasjon og universell utforming.</w:t>
      </w:r>
    </w:p>
    <w:p>
      <w:pPr>
        <w:pStyle w:val="Heading3"/>
        <w:bidi w:val="0"/>
        <w:spacing w:after="280" w:afterAutospacing="1"/>
        <w:rPr>
          <w:rtl w:val="0"/>
        </w:rPr>
      </w:pPr>
      <w:r>
        <w:rPr>
          <w:rFonts w:ascii="Roboto" w:eastAsia="Roboto" w:hAnsi="Roboto" w:cs="Roboto"/>
          <w:rtl w:val="0"/>
        </w:rPr>
        <w:t xml:space="preserve">Produksjon </w:t>
      </w:r>
    </w:p>
    <w:p>
      <w:pPr>
        <w:bidi w:val="0"/>
        <w:spacing w:after="280" w:afterAutospacing="1"/>
        <w:rPr>
          <w:rtl w:val="0"/>
        </w:rPr>
      </w:pPr>
      <w:r>
        <w:rPr>
          <w:rFonts w:ascii="Roboto" w:eastAsia="Roboto" w:hAnsi="Roboto" w:cs="Roboto"/>
          <w:rtl w:val="0"/>
        </w:rPr>
        <w:t>Kjerneelementet produksjon handler om å utforske og bruke digitale verktøy til å utforme profileringsprodukter. Videre handler det om å bruke aktuelle tekniske løsninger, fargesystemer, verktøy, maskiner og arbeidsmetoder for å finne varierte og egnede profileringsløsninger og arbeide i tråd med gjeldende regler for helse, miljø og sikkerhet.</w:t>
      </w:r>
    </w:p>
    <w:p>
      <w:pPr>
        <w:pStyle w:val="Heading3"/>
        <w:bidi w:val="0"/>
        <w:spacing w:after="280" w:afterAutospacing="1"/>
        <w:rPr>
          <w:rtl w:val="0"/>
        </w:rPr>
      </w:pPr>
      <w:r>
        <w:rPr>
          <w:rFonts w:ascii="Roboto" w:eastAsia="Roboto" w:hAnsi="Roboto" w:cs="Roboto"/>
          <w:rtl w:val="0"/>
        </w:rPr>
        <w:t xml:space="preserve">Montering </w:t>
      </w:r>
    </w:p>
    <w:p>
      <w:pPr>
        <w:bidi w:val="0"/>
        <w:spacing w:after="280" w:afterAutospacing="1"/>
        <w:rPr>
          <w:rtl w:val="0"/>
        </w:rPr>
      </w:pPr>
      <w:r>
        <w:rPr>
          <w:rFonts w:ascii="Roboto" w:eastAsia="Roboto" w:hAnsi="Roboto" w:cs="Roboto"/>
          <w:rtl w:val="0"/>
        </w:rPr>
        <w:t>Kjerneelementet montering handler om å utforske og bruke ulike teknikker innenfor montering og festeanordninger. Videre handler det om å tolke og anvende arbeidsbeskrivelser, vurdere passende løsninger og kvalitetssikre sluttresultater.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profileringsdesignfaget handler det tverrfaglige temaet folkehelse og livsmestring om å utvikle identitet og å ta ansvarlige valg i eget liv og i skapende arbeid. Det innebærer å utvikle gode arbeidsrutiner og strategier for å møte og mestre forventninger fra kunder. Videre handler folkehelse og livsmestring om å bli trygg i møte med kolleger, kunder og andre aktører i faget og om hvordan man kan gi uttrykk for egne opplevelser, tanker og meninger i et flerkulturelt samfunn.Det handler også om å kritisk reflektere over hvordan man påvirkes av stemninger og visuell støy, og reflektere over hvordan bruk av universell utforming kan ivareta brukerne.</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profileringsdesignfaget handler det tverrfaglige temaet bærekraftig utvikling om å reflektere kritisk over valg av materialer i forbindelse med framstilling og montering av profileringsprodukter, om hvordan ulike produkter påvirker holdbarheten, om avfallshåndtering og om hvordan bruk av ulike materialer under produksjonen kan påvirke miljøet. Videre handler det om å reflektere over lønnsomheten i å utnytte ressurser.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profileringsdesignfaget innebærer å bruke fagspråk i kommunikasjon med kunder, samarbeidspartnere og leverandører. Videre innebærer det å lytte til og gi respons i spontan og forberedt samtale. Lærlingen utvikler muntlige ferdigheter gjennom å reflektere over, drøfte og presentere mulige valg og løsninger for design og produkt tilpasset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profileringsdesignfaget innebærer å bruke fagspråk og å utforme tekster tilpasset mottaker og formål. Det innebærer å lage arbeidsbeskrivelser og dokumentere arbeidsprosesser gjennom tekst og visualiseringer. Det handler videre om rettskriving og nøyaktig korrektur i skilt- og kommunikasjonsløsninger.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profileringsdesignfaget innebærer å finne og vurdere informasjon i faglitteratur, ulike tekster, arbeidsbeskrivelser, tegninger, bilder og illustrasjoner. Det innebærer også å sammenligne, tolke informasjon og trekke faglige slutninger ut fra kjent og ukjent fagstoff. Videre innebærer det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profileringsdesignfaget innebærer å hente ut, beskrive og tolke informasjon fra et tallmateriale. Det innebærer å gjøre oppmålinger og beregne materialforbruk. Det innebærer også å gjøre økonomiske beregninger i forbindelse med tidsbruk og pristilbud. Videre handler det om å beregne og vurdere størrelser og proporsjoner.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profileringsdesignfaget innebærer å bruke digitale ressurser til å designe og framstille produkter og løsninger. Videre innebærer det å bruke digitale ressurser til å søke etter og innhente informasjon og å kommunisere og presentere eget arbeid. Digitale ferdigheter innebærer også å vurdere, bearbeide og sammenstille informasjon, være kildekritisk og vise til kilder.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profileringsdesignfaget </w:t>
      </w:r>
    </w:p>
    <w:p>
      <w:pPr>
        <w:pStyle w:val="Heading3"/>
        <w:bidi w:val="0"/>
        <w:spacing w:after="280" w:afterAutospacing="1"/>
        <w:rPr>
          <w:rtl w:val="0"/>
        </w:rPr>
      </w:pPr>
      <w:r>
        <w:rPr>
          <w:rFonts w:ascii="Roboto" w:eastAsia="Roboto" w:hAnsi="Roboto" w:cs="Roboto"/>
          <w:rtl w:val="0"/>
        </w:rPr>
        <w:t xml:space="preserve">Kompetansemål </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dokumentere og vurdere eget arbeid</w:t>
      </w:r>
    </w:p>
    <w:p>
      <w:pPr>
        <w:pStyle w:val="Li"/>
        <w:numPr>
          <w:ilvl w:val="0"/>
          <w:numId w:val="1"/>
        </w:numPr>
        <w:bidi w:val="0"/>
        <w:ind w:left="720"/>
        <w:rPr>
          <w:rtl w:val="0"/>
        </w:rPr>
      </w:pPr>
      <w:r>
        <w:rPr>
          <w:rFonts w:ascii="Roboto" w:eastAsia="Roboto" w:hAnsi="Roboto" w:cs="Roboto"/>
          <w:rtl w:val="0"/>
        </w:rPr>
        <w:t>analysere, presentere og drøfte ulike oppdrag og løsninger med ulike kunder og samarbeidspartnere</w:t>
      </w:r>
    </w:p>
    <w:p>
      <w:pPr>
        <w:pStyle w:val="Li"/>
        <w:numPr>
          <w:ilvl w:val="0"/>
          <w:numId w:val="1"/>
        </w:numPr>
        <w:bidi w:val="0"/>
        <w:ind w:left="720"/>
        <w:rPr>
          <w:rtl w:val="0"/>
        </w:rPr>
      </w:pPr>
      <w:r>
        <w:rPr>
          <w:rFonts w:ascii="Roboto" w:eastAsia="Roboto" w:hAnsi="Roboto" w:cs="Roboto"/>
          <w:rtl w:val="0"/>
        </w:rPr>
        <w:t>utforske og anvende ulike digitale ressurser og medier til kommunikasjon med kolleger, kunder og samarbeidspartnere</w:t>
      </w:r>
    </w:p>
    <w:p>
      <w:pPr>
        <w:pStyle w:val="Li"/>
        <w:numPr>
          <w:ilvl w:val="0"/>
          <w:numId w:val="1"/>
        </w:numPr>
        <w:bidi w:val="0"/>
        <w:ind w:left="720"/>
        <w:rPr>
          <w:rtl w:val="0"/>
        </w:rPr>
      </w:pPr>
      <w:r>
        <w:rPr>
          <w:rFonts w:ascii="Roboto" w:eastAsia="Roboto" w:hAnsi="Roboto" w:cs="Roboto"/>
          <w:rtl w:val="0"/>
        </w:rPr>
        <w:t>gjøre rede for hvordan personer og omgivelser påvirkes av ulike visuelle uttrykk og støy i det offentlige rom, og bruke denne kunnskapen i egne profileringsløsninger</w:t>
      </w:r>
    </w:p>
    <w:p>
      <w:pPr>
        <w:pStyle w:val="Li"/>
        <w:numPr>
          <w:ilvl w:val="0"/>
          <w:numId w:val="1"/>
        </w:numPr>
        <w:bidi w:val="0"/>
        <w:ind w:left="720"/>
        <w:rPr>
          <w:rtl w:val="0"/>
        </w:rPr>
      </w:pPr>
      <w:r>
        <w:rPr>
          <w:rFonts w:ascii="Roboto" w:eastAsia="Roboto" w:hAnsi="Roboto" w:cs="Roboto"/>
          <w:rtl w:val="0"/>
        </w:rPr>
        <w:t>anvende universell utforming i idéutvikling av profileringsløsninger for det offentlige rom</w:t>
      </w:r>
    </w:p>
    <w:p>
      <w:pPr>
        <w:pStyle w:val="Li"/>
        <w:numPr>
          <w:ilvl w:val="0"/>
          <w:numId w:val="1"/>
        </w:numPr>
        <w:bidi w:val="0"/>
        <w:ind w:left="720"/>
        <w:rPr>
          <w:rtl w:val="0"/>
        </w:rPr>
      </w:pPr>
      <w:r>
        <w:rPr>
          <w:rFonts w:ascii="Roboto" w:eastAsia="Roboto" w:hAnsi="Roboto" w:cs="Roboto"/>
          <w:rtl w:val="0"/>
        </w:rPr>
        <w:t>bruke gjeldende regelverk for utforming, plassering og montering av profileringsløsninger</w:t>
      </w:r>
    </w:p>
    <w:p>
      <w:pPr>
        <w:pStyle w:val="Li"/>
        <w:numPr>
          <w:ilvl w:val="0"/>
          <w:numId w:val="1"/>
        </w:numPr>
        <w:bidi w:val="0"/>
        <w:ind w:left="720"/>
        <w:rPr>
          <w:rtl w:val="0"/>
        </w:rPr>
      </w:pPr>
      <w:r>
        <w:rPr>
          <w:rFonts w:ascii="Roboto" w:eastAsia="Roboto" w:hAnsi="Roboto" w:cs="Roboto"/>
          <w:rtl w:val="0"/>
        </w:rPr>
        <w:t>anvende digitale verktøy for å utvikle to- og tredimensjonale arbeidstegninger</w:t>
      </w:r>
    </w:p>
    <w:p>
      <w:pPr>
        <w:pStyle w:val="Li"/>
        <w:numPr>
          <w:ilvl w:val="0"/>
          <w:numId w:val="1"/>
        </w:numPr>
        <w:bidi w:val="0"/>
        <w:ind w:left="720"/>
        <w:rPr>
          <w:rtl w:val="0"/>
        </w:rPr>
      </w:pPr>
      <w:r>
        <w:rPr>
          <w:rFonts w:ascii="Roboto" w:eastAsia="Roboto" w:hAnsi="Roboto" w:cs="Roboto"/>
          <w:rtl w:val="0"/>
        </w:rPr>
        <w:t>anvende vektor- og rasterbasert programvare i grafisk arbeid og produksjon</w:t>
      </w:r>
    </w:p>
    <w:p>
      <w:pPr>
        <w:pStyle w:val="Li"/>
        <w:numPr>
          <w:ilvl w:val="0"/>
          <w:numId w:val="1"/>
        </w:numPr>
        <w:bidi w:val="0"/>
        <w:ind w:left="720"/>
        <w:rPr>
          <w:rtl w:val="0"/>
        </w:rPr>
      </w:pPr>
      <w:r>
        <w:rPr>
          <w:rFonts w:ascii="Roboto" w:eastAsia="Roboto" w:hAnsi="Roboto" w:cs="Roboto"/>
          <w:rtl w:val="0"/>
        </w:rPr>
        <w:t>gjøre oppmålinger og anvende målestokk i arbeidet</w:t>
      </w:r>
    </w:p>
    <w:p>
      <w:pPr>
        <w:pStyle w:val="Li"/>
        <w:numPr>
          <w:ilvl w:val="0"/>
          <w:numId w:val="1"/>
        </w:numPr>
        <w:bidi w:val="0"/>
        <w:ind w:left="720"/>
        <w:rPr>
          <w:rtl w:val="0"/>
        </w:rPr>
      </w:pPr>
      <w:r>
        <w:rPr>
          <w:rFonts w:ascii="Roboto" w:eastAsia="Roboto" w:hAnsi="Roboto" w:cs="Roboto"/>
          <w:rtl w:val="0"/>
        </w:rPr>
        <w:t>anvende komposisjonsprinsipper for form, farge, typografi og bilde og begrunne valgene</w:t>
      </w:r>
    </w:p>
    <w:p>
      <w:pPr>
        <w:pStyle w:val="Li"/>
        <w:numPr>
          <w:ilvl w:val="0"/>
          <w:numId w:val="1"/>
        </w:numPr>
        <w:bidi w:val="0"/>
        <w:ind w:left="720"/>
        <w:rPr>
          <w:rtl w:val="0"/>
        </w:rPr>
      </w:pPr>
      <w:r>
        <w:rPr>
          <w:rFonts w:ascii="Roboto" w:eastAsia="Roboto" w:hAnsi="Roboto" w:cs="Roboto"/>
          <w:rtl w:val="0"/>
        </w:rPr>
        <w:t>utforske ulike fargesystemer og fargesymbolikk og anvende denne kunnskapen i eget arbeid</w:t>
      </w:r>
    </w:p>
    <w:p>
      <w:pPr>
        <w:pStyle w:val="Li"/>
        <w:numPr>
          <w:ilvl w:val="0"/>
          <w:numId w:val="1"/>
        </w:numPr>
        <w:bidi w:val="0"/>
        <w:ind w:left="720"/>
        <w:rPr>
          <w:rtl w:val="0"/>
        </w:rPr>
      </w:pPr>
      <w:r>
        <w:rPr>
          <w:rFonts w:ascii="Roboto" w:eastAsia="Roboto" w:hAnsi="Roboto" w:cs="Roboto"/>
          <w:rtl w:val="0"/>
        </w:rPr>
        <w:t>utforske materialer og produkter og begrunne valg og løsninger i eget arbeid</w:t>
      </w:r>
    </w:p>
    <w:p>
      <w:pPr>
        <w:pStyle w:val="Li"/>
        <w:numPr>
          <w:ilvl w:val="0"/>
          <w:numId w:val="1"/>
        </w:numPr>
        <w:bidi w:val="0"/>
        <w:ind w:left="720"/>
        <w:rPr>
          <w:rtl w:val="0"/>
        </w:rPr>
      </w:pPr>
      <w:r>
        <w:rPr>
          <w:rFonts w:ascii="Roboto" w:eastAsia="Roboto" w:hAnsi="Roboto" w:cs="Roboto"/>
          <w:rtl w:val="0"/>
        </w:rPr>
        <w:t>bruke prinsipper for lys og farge til produktløsninger og gjøre rede for hvordan ulike valg påvirker resultatet</w:t>
      </w:r>
    </w:p>
    <w:p>
      <w:pPr>
        <w:pStyle w:val="Li"/>
        <w:numPr>
          <w:ilvl w:val="0"/>
          <w:numId w:val="1"/>
        </w:numPr>
        <w:bidi w:val="0"/>
        <w:ind w:left="720"/>
        <w:rPr>
          <w:rtl w:val="0"/>
        </w:rPr>
      </w:pPr>
      <w:r>
        <w:rPr>
          <w:rFonts w:ascii="Roboto" w:eastAsia="Roboto" w:hAnsi="Roboto" w:cs="Roboto"/>
          <w:rtl w:val="0"/>
        </w:rPr>
        <w:t>utforske og utvikle løsningsforslag som tar hensyn til arkitektur, trender og stilhistorie</w:t>
      </w:r>
    </w:p>
    <w:p>
      <w:pPr>
        <w:pStyle w:val="Li"/>
        <w:numPr>
          <w:ilvl w:val="0"/>
          <w:numId w:val="1"/>
        </w:numPr>
        <w:bidi w:val="0"/>
        <w:ind w:left="720"/>
        <w:rPr>
          <w:rtl w:val="0"/>
        </w:rPr>
      </w:pPr>
      <w:r>
        <w:rPr>
          <w:rFonts w:ascii="Roboto" w:eastAsia="Roboto" w:hAnsi="Roboto" w:cs="Roboto"/>
          <w:rtl w:val="0"/>
        </w:rPr>
        <w:t>beregne tid og pris på egne produkter og tjenester og vurdere sammenhengen mellom materialvalg, produktivitet og lønnsomhet</w:t>
      </w:r>
    </w:p>
    <w:p>
      <w:pPr>
        <w:pStyle w:val="Li"/>
        <w:numPr>
          <w:ilvl w:val="0"/>
          <w:numId w:val="1"/>
        </w:numPr>
        <w:bidi w:val="0"/>
        <w:ind w:left="720"/>
        <w:rPr>
          <w:rtl w:val="0"/>
        </w:rPr>
      </w:pPr>
      <w:r>
        <w:rPr>
          <w:rFonts w:ascii="Roboto" w:eastAsia="Roboto" w:hAnsi="Roboto" w:cs="Roboto"/>
          <w:rtl w:val="0"/>
        </w:rPr>
        <w:t>vurdere miljøeffekter for bruk og valg av materialer og gjøre rede for hvordan kildesortere og håndtere avfall etter gjeldende regelverk</w:t>
      </w:r>
    </w:p>
    <w:p>
      <w:pPr>
        <w:pStyle w:val="Li"/>
        <w:numPr>
          <w:ilvl w:val="0"/>
          <w:numId w:val="1"/>
        </w:numPr>
        <w:bidi w:val="0"/>
        <w:ind w:left="720"/>
        <w:rPr>
          <w:rtl w:val="0"/>
        </w:rPr>
      </w:pPr>
      <w:r>
        <w:rPr>
          <w:rFonts w:ascii="Roboto" w:eastAsia="Roboto" w:hAnsi="Roboto" w:cs="Roboto"/>
          <w:rtl w:val="0"/>
        </w:rPr>
        <w:t>følge gjeldende lov- og regelverk om opphavsrett og personvernhensyn i alt profileringsarbeid</w:t>
      </w:r>
    </w:p>
    <w:p>
      <w:pPr>
        <w:pStyle w:val="Li"/>
        <w:numPr>
          <w:ilvl w:val="0"/>
          <w:numId w:val="1"/>
        </w:numPr>
        <w:bidi w:val="0"/>
        <w:ind w:left="720"/>
        <w:rPr>
          <w:rtl w:val="0"/>
        </w:rPr>
      </w:pPr>
      <w:r>
        <w:rPr>
          <w:rFonts w:ascii="Roboto" w:eastAsia="Roboto" w:hAnsi="Roboto" w:cs="Roboto"/>
          <w:rtl w:val="0"/>
        </w:rPr>
        <w:t>lage og tolke planer, arbeidsbeskrivelser og tegninger, og produsere og montere ut fra disse og kvaltetssikre resultatet</w:t>
      </w:r>
    </w:p>
    <w:p>
      <w:pPr>
        <w:pStyle w:val="Li"/>
        <w:numPr>
          <w:ilvl w:val="0"/>
          <w:numId w:val="1"/>
        </w:numPr>
        <w:bidi w:val="0"/>
        <w:ind w:left="720"/>
        <w:rPr>
          <w:rtl w:val="0"/>
        </w:rPr>
      </w:pPr>
      <w:r>
        <w:rPr>
          <w:rFonts w:ascii="Roboto" w:eastAsia="Roboto" w:hAnsi="Roboto" w:cs="Roboto"/>
          <w:rtl w:val="0"/>
        </w:rPr>
        <w:t>anvende ulike maskiner innenfor print og foliering og gjøre rede for hvordan ulike valg påvirker resultat og uttrykk</w:t>
      </w:r>
    </w:p>
    <w:p>
      <w:pPr>
        <w:pStyle w:val="Li"/>
        <w:numPr>
          <w:ilvl w:val="0"/>
          <w:numId w:val="1"/>
        </w:numPr>
        <w:bidi w:val="0"/>
        <w:ind w:left="720"/>
        <w:rPr>
          <w:rtl w:val="0"/>
        </w:rPr>
      </w:pPr>
      <w:r>
        <w:rPr>
          <w:rFonts w:ascii="Roboto" w:eastAsia="Roboto" w:hAnsi="Roboto" w:cs="Roboto"/>
          <w:rtl w:val="0"/>
        </w:rPr>
        <w:t>anvende ulike monterings- og festeteknikker</w:t>
      </w:r>
    </w:p>
    <w:p>
      <w:pPr>
        <w:pStyle w:val="Li"/>
        <w:numPr>
          <w:ilvl w:val="0"/>
          <w:numId w:val="1"/>
        </w:numPr>
        <w:bidi w:val="0"/>
        <w:ind w:left="720"/>
        <w:rPr>
          <w:rtl w:val="0"/>
        </w:rPr>
      </w:pPr>
      <w:r>
        <w:rPr>
          <w:rFonts w:ascii="Roboto" w:eastAsia="Roboto" w:hAnsi="Roboto" w:cs="Roboto"/>
          <w:rtl w:val="0"/>
        </w:rPr>
        <w:t>anvende og vedlikeholde maskiner, utstyr og verktøy og følge gjeldende regelverk for helse, miljø og sikkerhet</w:t>
      </w:r>
    </w:p>
    <w:p>
      <w:pPr>
        <w:pStyle w:val="Li"/>
        <w:numPr>
          <w:ilvl w:val="0"/>
          <w:numId w:val="1"/>
        </w:numPr>
        <w:bidi w:val="0"/>
        <w:ind w:left="720"/>
        <w:rPr>
          <w:rtl w:val="0"/>
        </w:rPr>
      </w:pPr>
      <w:r>
        <w:rPr>
          <w:rFonts w:ascii="Roboto" w:eastAsia="Roboto" w:hAnsi="Roboto" w:cs="Roboto"/>
          <w:rtl w:val="0"/>
        </w:rPr>
        <w:t>følge og anvende gjeldende lokale forskrifter, kommunale vedtekter og lov- og regelverk, og gjennomføre søknadsprosesser i profileringsarbeid</w:t>
      </w:r>
    </w:p>
    <w:p>
      <w:pPr>
        <w:pStyle w:val="Li"/>
        <w:numPr>
          <w:ilvl w:val="0"/>
          <w:numId w:val="1"/>
        </w:numPr>
        <w:bidi w:val="0"/>
        <w:spacing w:after="280" w:afterAutospacing="1"/>
        <w:ind w:left="720"/>
        <w:rPr>
          <w:rtl w:val="0"/>
        </w:rPr>
      </w:pPr>
      <w:r>
        <w:rPr>
          <w:rFonts w:ascii="Roboto" w:eastAsia="Roboto" w:hAnsi="Roboto" w:cs="Roboto"/>
          <w:rtl w:val="0"/>
        </w:rPr>
        <w:t>arbeide etter regelverk og avtaler som regulerer arbeidsforholdet i faget,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profileringsdesignfaget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profileringsdesignfaget.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svenneprøven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profileringsdesignfaget skal avsluttes med en svenneprøve. Alle skal opp til svenneprøven, som skal gjennomføres over minst fem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https://www.udir.no/lk20/PFD03-02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profileringsdesignfaget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PFD03-02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PFD03-02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profileringsdesignfaget</dc:title>
  <cp:revision>1</cp:revision>
</cp:coreProperties>
</file>