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reiselivsfaget</w:t>
      </w:r>
    </w:p>
    <w:p>
      <w:pPr>
        <w:bidi w:val="0"/>
        <w:spacing w:after="280" w:afterAutospacing="1"/>
        <w:rPr>
          <w:rtl w:val="0"/>
        </w:rPr>
      </w:pPr>
      <w:r>
        <w:rPr>
          <w:rFonts w:ascii="Roboto" w:eastAsia="Roboto" w:hAnsi="Roboto" w:cs="Roboto"/>
          <w:rtl w:val="0"/>
        </w:rPr>
        <w:t xml:space="preserve">Dette er en oversettelse av den fastsatte læreplanteksten. Læreplanen er fastsatt på nynorsk. </w:t>
      </w:r>
    </w:p>
    <w:p>
      <w:pPr>
        <w:bidi w:val="0"/>
        <w:spacing w:after="280" w:afterAutospacing="1"/>
        <w:rPr>
          <w:rtl w:val="0"/>
        </w:rPr>
      </w:pPr>
      <w:r>
        <w:rPr>
          <w:rFonts w:ascii="Roboto" w:eastAsia="Roboto" w:hAnsi="Roboto" w:cs="Roboto"/>
          <w:rtl w:val="0"/>
        </w:rPr>
        <w:t xml:space="preserve">Fastsatt som forskrift av Utdanningsdirektoratet 4. mai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reiselivsfaget handler om drift, salg og service innenfor det helhetlige reiselivsproduktet. Videre handler det om profesjonell kommunikasjon og kulturforståelse i møte med gjester og kunder. Faget skal ruste lærlingene til å ta del i et arbeidsliv der trender og markedssituasjon endrer seg etter kundenes ønsker og etter samfunnets utvikling og krav.</w:t>
      </w:r>
    </w:p>
    <w:p>
      <w:pPr>
        <w:bidi w:val="0"/>
        <w:spacing w:after="280" w:afterAutospacing="1"/>
        <w:rPr>
          <w:rtl w:val="0"/>
        </w:rPr>
      </w:pPr>
      <w:r>
        <w:rPr>
          <w:rFonts w:ascii="Roboto" w:eastAsia="Roboto" w:hAnsi="Roboto" w:cs="Roboto"/>
          <w:rtl w:val="0"/>
        </w:rPr>
        <w:t>Alle fag skal bidra til å realisere verdigrunnlaget for opplæringen. Vg3 reiselivsfaget skal bidra til et inkluderende og mangfoldig arbeidsfellesskap der kunder, gjester og kolleger blir møtt med respekt og profesjonalitet. Faget skal videre bidra til at elevene reflekterer over miljømessige, økonomiske og sosiale forhold i reiselivsbransjen. Gjennom innovative prosesser skal faget også bidra til engasjement og skaperglede. Vg3 reiselivsfaget skal dessuten bidra til at elevene får kunnskap om pliktene og rettighetene til arbeidsgiveren og arbeidstakeren og om hvor viktig det er med trepartssamarbeidet, der arbeidsgivere, arbeidstakere og myndigheter jobber sammen for å utvikle et bedre arbeidsliv.</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Vertskap og service </w:t>
      </w:r>
    </w:p>
    <w:p>
      <w:pPr>
        <w:bidi w:val="0"/>
        <w:spacing w:after="280" w:afterAutospacing="1"/>
        <w:rPr>
          <w:rtl w:val="0"/>
        </w:rPr>
      </w:pPr>
      <w:r>
        <w:rPr>
          <w:rFonts w:ascii="Roboto" w:eastAsia="Roboto" w:hAnsi="Roboto" w:cs="Roboto"/>
          <w:rtl w:val="0"/>
        </w:rPr>
        <w:t>Kjerneelementet vertskap og service handler om å skape lojalitet og gode totalopplevelser i møte med kunder og gjester. Det handler også om å tilpasse vertskapsrollen til ulike lokasjoner og arbeidsvilkår. Kjerneelementet handler videre om historiefortelling, produktkunnskap og innsalg av tilbud. I dette ligger det å tilpasse formidling og kommunikasjon til gjester og kunder fra ulike kulturer.</w:t>
      </w:r>
    </w:p>
    <w:p>
      <w:pPr>
        <w:pStyle w:val="Heading3"/>
        <w:bidi w:val="0"/>
        <w:spacing w:after="280" w:afterAutospacing="1"/>
        <w:rPr>
          <w:rtl w:val="0"/>
        </w:rPr>
      </w:pPr>
      <w:r>
        <w:rPr>
          <w:rFonts w:ascii="Roboto" w:eastAsia="Roboto" w:hAnsi="Roboto" w:cs="Roboto"/>
          <w:rtl w:val="0"/>
        </w:rPr>
        <w:t xml:space="preserve">Drift av reiselivsprodukter </w:t>
      </w:r>
    </w:p>
    <w:p>
      <w:pPr>
        <w:bidi w:val="0"/>
        <w:spacing w:after="280" w:afterAutospacing="1"/>
        <w:rPr>
          <w:rtl w:val="0"/>
        </w:rPr>
      </w:pPr>
      <w:r>
        <w:rPr>
          <w:rFonts w:ascii="Roboto" w:eastAsia="Roboto" w:hAnsi="Roboto" w:cs="Roboto"/>
          <w:rtl w:val="0"/>
        </w:rPr>
        <w:t>Kjerneelementet drift av reiselivsprodukter handler om å utvikle og distribuere konkurransedyktige produkter lokalt eller globalt i samarbeid med aktører innenfor det helhetlige reiselivsproduktet. Videre handler det om å forstå inntekts- og kostnadsfaktorene og hvordan disse påvirker drift, tilbud og prising av ulike produkter. Kjerneelementet handler også om å utnytte ressurser effektivt og ansvarlig for å sikre merverdi og bærekraft i virksomheten. Videre handler det om å følge relevante lovverk og etiske retningslinjer for å bidra til gode kundeopplevelser og et godt arbeidsmiljø.</w:t>
      </w:r>
    </w:p>
    <w:p>
      <w:pPr>
        <w:pStyle w:val="Heading3"/>
        <w:bidi w:val="0"/>
        <w:spacing w:after="280" w:afterAutospacing="1"/>
        <w:rPr>
          <w:rtl w:val="0"/>
        </w:rPr>
      </w:pPr>
      <w:r>
        <w:rPr>
          <w:rFonts w:ascii="Roboto" w:eastAsia="Roboto" w:hAnsi="Roboto" w:cs="Roboto"/>
          <w:rtl w:val="0"/>
        </w:rPr>
        <w:t xml:space="preserve">Reiseliv i utvikling </w:t>
      </w:r>
    </w:p>
    <w:p>
      <w:pPr>
        <w:bidi w:val="0"/>
        <w:spacing w:after="280" w:afterAutospacing="1"/>
        <w:rPr>
          <w:rtl w:val="0"/>
        </w:rPr>
      </w:pPr>
      <w:r>
        <w:rPr>
          <w:rFonts w:ascii="Roboto" w:eastAsia="Roboto" w:hAnsi="Roboto" w:cs="Roboto"/>
          <w:rtl w:val="0"/>
        </w:rPr>
        <w:t>Kjerneelementet reiseliv i utvikling handler om innovasjon gjennom omstillingsprosesser og videreutvikling og om å skape unike, bærekraftige og helhetlige opplevelser. Det innebærer å forstå trender, utviklingstrekk og globale utfordringer som reiselivsnæringen står overfor, og hvordan denne kunnskapen kan anvendes i drift og videreutvikling av virksomheten.</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vg3 reiselivsfaget handler det tverrfaglige temaet folkehelse og livsmestring om å kunne bygge og håndtere profesjonelle relasjoner med ulike gjester, kunder og kolleger. Dette innebærer kunnskap om ulike kulturer og evne til å sette grenser og respektere andres grenser i ulike arbeidssituasjoner. Videre handler folkehelse og livsmestring om å sikre god fysisk og psykisk helse gjennom kunnskap om helse, miljø og sikkerhet og om arbeidstakerens og arbeidsgiverens plikter og rettigheter i arbeidslivet.</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reiselivsfaget handler det tverrfaglige temaet bærekraftig utvikling om hvordan reiselivsnæringen kan bidra til et mer bærekraftig samfunn. I dette ligger det å reflektere over potensielle dilemmaer knyttet til lønnsomhet og bærekraft på både kort og lang sikt. Videre handler det om å utforske reiselivsbransjen som en global aktør og om hvordan reiselivsvirksomheten kan bidra til en bærekraftig utvikling på verdensbasis.</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reiselivsfaget innebærer å kunne kommunisere i ulike sammenhenger og på tvers av kulturer. Det innebærer å tilpasse sitt eget språk til mottakeren, innholdet og formålet og å lytte til og vise respekt for andre. Videre innebærer det å bruke fortellerkunst og relevante faguttrykk i presentasjonen og formidlingen av produkter.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reiselivsfaget innebærer å uttrykke seg skriftlig for å skape ulike tekster som formidler kunnskap om og ulike synspunkter på reiselivsrelaterte emner. Det innebærer også å utveksle informasjon og være kildekritisk.</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reiselivsfaget innebærer å bruke kildekritikk og ulike lesestrategier for å innhente, tolke, velge ut og bruke skriftlig informasjon. Det innebærer å holde seg orientert om reiselivsfaglige temaer gjennom mediene, faglitteratur og andre relevante kilder. Videre innebærer det å innhente informasjon om økonomiske, markedsmessige og andre forhold som gir grunnlag for bærekraftige løsninger og utvikling i virksomheten.</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reiselivsfaget innebærer å innhente, bearbeide, analysere og vurdere tallmaterialer og presentere disse i relevante oppsett. Videre innebærer det å utføre valutaberegninger og priskalkulasjoner.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reiselivsfaget innebærer å innhente, bearbeide, formidle og presentere informasjon om reiselivsprodukter gjennom bruk av digitale ressurser. Videre innebærer det å bruke kunde- og bookingsystemer, samhandlingsverktøy og ulike plattformer for å løse oppgaver og samarbeide digitalt. Det innebærer også å følge regler og normer for nettbasert kommunikasjon, være kildekritisk og vurdere etiske spørsmål som gjelder personvern og opphavsrett.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reiselivsfaget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vurdere nasjonale og globale trender og faktorer som påvirker reiselivet, og foreslå tiltak som kan bidra til en bærekraftig vekst</w:t>
      </w:r>
    </w:p>
    <w:p>
      <w:pPr>
        <w:pStyle w:val="Li"/>
        <w:numPr>
          <w:ilvl w:val="0"/>
          <w:numId w:val="1"/>
        </w:numPr>
        <w:bidi w:val="0"/>
        <w:ind w:left="720"/>
        <w:rPr>
          <w:rtl w:val="0"/>
        </w:rPr>
      </w:pPr>
      <w:r>
        <w:rPr>
          <w:rFonts w:ascii="Roboto" w:eastAsia="Roboto" w:hAnsi="Roboto" w:cs="Roboto"/>
          <w:rtl w:val="0"/>
        </w:rPr>
        <w:t>presentere egen virksomhet med vekt på forretningsplanen og reflektere over hvordan bærekraftsperspektivet er sikret</w:t>
      </w:r>
    </w:p>
    <w:p>
      <w:pPr>
        <w:pStyle w:val="Li"/>
        <w:numPr>
          <w:ilvl w:val="0"/>
          <w:numId w:val="1"/>
        </w:numPr>
        <w:bidi w:val="0"/>
        <w:ind w:left="720"/>
        <w:rPr>
          <w:rtl w:val="0"/>
        </w:rPr>
      </w:pPr>
      <w:r>
        <w:rPr>
          <w:rFonts w:ascii="Roboto" w:eastAsia="Roboto" w:hAnsi="Roboto" w:cs="Roboto"/>
          <w:rtl w:val="0"/>
        </w:rPr>
        <w:t>presentere de ulike avdelingene og arbeidsoppgavene i virksomheten og hvordan disse påvirker samhandling, helhetlig drift og utvikling</w:t>
      </w:r>
    </w:p>
    <w:p>
      <w:pPr>
        <w:pStyle w:val="Li"/>
        <w:numPr>
          <w:ilvl w:val="0"/>
          <w:numId w:val="1"/>
        </w:numPr>
        <w:bidi w:val="0"/>
        <w:ind w:left="720"/>
        <w:rPr>
          <w:rtl w:val="0"/>
        </w:rPr>
      </w:pPr>
      <w:r>
        <w:rPr>
          <w:rFonts w:ascii="Roboto" w:eastAsia="Roboto" w:hAnsi="Roboto" w:cs="Roboto"/>
          <w:rtl w:val="0"/>
        </w:rPr>
        <w:t>drøfte og presentere hvordan samarbeid mellom ulike aktører i reiselivsbransjen kan bidra til innovasjon og styrke helhetlige reiselivsprodukter</w:t>
      </w:r>
    </w:p>
    <w:p>
      <w:pPr>
        <w:pStyle w:val="Li"/>
        <w:numPr>
          <w:ilvl w:val="0"/>
          <w:numId w:val="1"/>
        </w:numPr>
        <w:bidi w:val="0"/>
        <w:ind w:left="720"/>
        <w:rPr>
          <w:rtl w:val="0"/>
        </w:rPr>
      </w:pPr>
      <w:r>
        <w:rPr>
          <w:rFonts w:ascii="Roboto" w:eastAsia="Roboto" w:hAnsi="Roboto" w:cs="Roboto"/>
          <w:rtl w:val="0"/>
        </w:rPr>
        <w:t>planlegge og utvikle helhetlige reiselivsprodukter og vurdere tiltak som sikrer en bærekraftig ressursutnyttelse</w:t>
      </w:r>
    </w:p>
    <w:p>
      <w:pPr>
        <w:pStyle w:val="Li"/>
        <w:numPr>
          <w:ilvl w:val="0"/>
          <w:numId w:val="1"/>
        </w:numPr>
        <w:bidi w:val="0"/>
        <w:ind w:left="720"/>
        <w:rPr>
          <w:rtl w:val="0"/>
        </w:rPr>
      </w:pPr>
      <w:r>
        <w:rPr>
          <w:rFonts w:ascii="Roboto" w:eastAsia="Roboto" w:hAnsi="Roboto" w:cs="Roboto"/>
          <w:rtl w:val="0"/>
        </w:rPr>
        <w:t>planlegge, gjennomføre og vurdere salgs- og markedsaktiviteter for virksomheten</w:t>
      </w:r>
    </w:p>
    <w:p>
      <w:pPr>
        <w:pStyle w:val="Li"/>
        <w:numPr>
          <w:ilvl w:val="0"/>
          <w:numId w:val="1"/>
        </w:numPr>
        <w:bidi w:val="0"/>
        <w:ind w:left="720"/>
        <w:rPr>
          <w:rtl w:val="0"/>
        </w:rPr>
      </w:pPr>
      <w:r>
        <w:rPr>
          <w:rFonts w:ascii="Roboto" w:eastAsia="Roboto" w:hAnsi="Roboto" w:cs="Roboto"/>
          <w:rtl w:val="0"/>
        </w:rPr>
        <w:t>vurdere virksomhetens inntekter og kostnader og gjøre rede for hvordan disse påvirker lønnsomheten</w:t>
      </w:r>
    </w:p>
    <w:p>
      <w:pPr>
        <w:pStyle w:val="Li"/>
        <w:numPr>
          <w:ilvl w:val="0"/>
          <w:numId w:val="1"/>
        </w:numPr>
        <w:bidi w:val="0"/>
        <w:ind w:left="720"/>
        <w:rPr>
          <w:rtl w:val="0"/>
        </w:rPr>
      </w:pPr>
      <w:r>
        <w:rPr>
          <w:rFonts w:ascii="Roboto" w:eastAsia="Roboto" w:hAnsi="Roboto" w:cs="Roboto"/>
          <w:rtl w:val="0"/>
        </w:rPr>
        <w:t>beregne pris og presentere tilbud på ulike reiselivsprodukter</w:t>
      </w:r>
    </w:p>
    <w:p>
      <w:pPr>
        <w:pStyle w:val="Li"/>
        <w:numPr>
          <w:ilvl w:val="0"/>
          <w:numId w:val="1"/>
        </w:numPr>
        <w:bidi w:val="0"/>
        <w:ind w:left="720"/>
        <w:rPr>
          <w:rtl w:val="0"/>
        </w:rPr>
      </w:pPr>
      <w:r>
        <w:rPr>
          <w:rFonts w:ascii="Roboto" w:eastAsia="Roboto" w:hAnsi="Roboto" w:cs="Roboto"/>
          <w:rtl w:val="0"/>
        </w:rPr>
        <w:t>gjøre rede for prisdifferensieringer i reiselivsnæringen og vurdere mulige konsekvenser av prisdifferensiering</w:t>
      </w:r>
    </w:p>
    <w:p>
      <w:pPr>
        <w:pStyle w:val="Li"/>
        <w:numPr>
          <w:ilvl w:val="0"/>
          <w:numId w:val="1"/>
        </w:numPr>
        <w:bidi w:val="0"/>
        <w:ind w:left="720"/>
        <w:rPr>
          <w:rtl w:val="0"/>
        </w:rPr>
      </w:pPr>
      <w:r>
        <w:rPr>
          <w:rFonts w:ascii="Roboto" w:eastAsia="Roboto" w:hAnsi="Roboto" w:cs="Roboto"/>
          <w:rtl w:val="0"/>
        </w:rPr>
        <w:t>utforske og presentere hva det innebærer å respektere og forstå ulike kulturer, og ta hensyn til kulturforskjeller i møte med kolleger, besøkende, gjester og andre samarbeidspartnere</w:t>
      </w:r>
    </w:p>
    <w:p>
      <w:pPr>
        <w:pStyle w:val="Li"/>
        <w:numPr>
          <w:ilvl w:val="0"/>
          <w:numId w:val="1"/>
        </w:numPr>
        <w:bidi w:val="0"/>
        <w:ind w:left="720"/>
        <w:rPr>
          <w:rtl w:val="0"/>
        </w:rPr>
      </w:pPr>
      <w:r>
        <w:rPr>
          <w:rFonts w:ascii="Roboto" w:eastAsia="Roboto" w:hAnsi="Roboto" w:cs="Roboto"/>
          <w:rtl w:val="0"/>
        </w:rPr>
        <w:t>tilpasse kommunikasjonen og utøvelsen av servicerollen til ulike arbeidssituasjoner</w:t>
      </w:r>
    </w:p>
    <w:p>
      <w:pPr>
        <w:pStyle w:val="Li"/>
        <w:numPr>
          <w:ilvl w:val="0"/>
          <w:numId w:val="1"/>
        </w:numPr>
        <w:bidi w:val="0"/>
        <w:ind w:left="720"/>
        <w:rPr>
          <w:rtl w:val="0"/>
        </w:rPr>
      </w:pPr>
      <w:r>
        <w:rPr>
          <w:rFonts w:ascii="Roboto" w:eastAsia="Roboto" w:hAnsi="Roboto" w:cs="Roboto"/>
          <w:rtl w:val="0"/>
        </w:rPr>
        <w:t>utforske og formidle kunnskap om norsk og samisk kultur og om aktuell lokal historie, lokal kultur og lokale attraksjoner</w:t>
      </w:r>
    </w:p>
    <w:p>
      <w:pPr>
        <w:pStyle w:val="Li"/>
        <w:numPr>
          <w:ilvl w:val="0"/>
          <w:numId w:val="1"/>
        </w:numPr>
        <w:bidi w:val="0"/>
        <w:ind w:left="720"/>
        <w:rPr>
          <w:rtl w:val="0"/>
        </w:rPr>
      </w:pPr>
      <w:r>
        <w:rPr>
          <w:rFonts w:ascii="Roboto" w:eastAsia="Roboto" w:hAnsi="Roboto" w:cs="Roboto"/>
          <w:rtl w:val="0"/>
        </w:rPr>
        <w:t>presentere en destinasjon på norsk og engelsk</w:t>
      </w:r>
    </w:p>
    <w:p>
      <w:pPr>
        <w:pStyle w:val="Li"/>
        <w:numPr>
          <w:ilvl w:val="0"/>
          <w:numId w:val="1"/>
        </w:numPr>
        <w:bidi w:val="0"/>
        <w:ind w:left="720"/>
        <w:rPr>
          <w:rtl w:val="0"/>
        </w:rPr>
      </w:pPr>
      <w:r>
        <w:rPr>
          <w:rFonts w:ascii="Roboto" w:eastAsia="Roboto" w:hAnsi="Roboto" w:cs="Roboto"/>
          <w:rtl w:val="0"/>
        </w:rPr>
        <w:t>reflektere over vertskapsrollen og anvende tiltak som kan øke totalopplevelsen for gjestene</w:t>
      </w:r>
    </w:p>
    <w:p>
      <w:pPr>
        <w:pStyle w:val="Li"/>
        <w:numPr>
          <w:ilvl w:val="0"/>
          <w:numId w:val="1"/>
        </w:numPr>
        <w:bidi w:val="0"/>
        <w:ind w:left="720"/>
        <w:rPr>
          <w:rtl w:val="0"/>
        </w:rPr>
      </w:pPr>
      <w:r>
        <w:rPr>
          <w:rFonts w:ascii="Roboto" w:eastAsia="Roboto" w:hAnsi="Roboto" w:cs="Roboto"/>
          <w:rtl w:val="0"/>
        </w:rPr>
        <w:t>bruke kundeoppfølgingssystemene i virksomheten, og presentere hvordan disse kan brukes i kampanjer og kundedialog og til å bygge kundelojalitet</w:t>
      </w:r>
    </w:p>
    <w:p>
      <w:pPr>
        <w:pStyle w:val="Li"/>
        <w:numPr>
          <w:ilvl w:val="0"/>
          <w:numId w:val="1"/>
        </w:numPr>
        <w:bidi w:val="0"/>
        <w:ind w:left="720"/>
        <w:rPr>
          <w:rtl w:val="0"/>
        </w:rPr>
      </w:pPr>
      <w:r>
        <w:rPr>
          <w:rFonts w:ascii="Roboto" w:eastAsia="Roboto" w:hAnsi="Roboto" w:cs="Roboto"/>
          <w:rtl w:val="0"/>
        </w:rPr>
        <w:t>bruke virksomhetens reservasjonssystemer og betalingsløsninger og utføre valutaberegninger</w:t>
      </w:r>
    </w:p>
    <w:p>
      <w:pPr>
        <w:pStyle w:val="Li"/>
        <w:numPr>
          <w:ilvl w:val="0"/>
          <w:numId w:val="1"/>
        </w:numPr>
        <w:bidi w:val="0"/>
        <w:ind w:left="720"/>
        <w:rPr>
          <w:rtl w:val="0"/>
        </w:rPr>
      </w:pPr>
      <w:r>
        <w:rPr>
          <w:rFonts w:ascii="Roboto" w:eastAsia="Roboto" w:hAnsi="Roboto" w:cs="Roboto"/>
          <w:rtl w:val="0"/>
        </w:rPr>
        <w:t>følge retningslinjer og lovverk og bruke virksomhetens interne rutiner ved behandling av reklamasjoner og klager</w:t>
      </w:r>
    </w:p>
    <w:p>
      <w:pPr>
        <w:pStyle w:val="Li"/>
        <w:numPr>
          <w:ilvl w:val="0"/>
          <w:numId w:val="1"/>
        </w:numPr>
        <w:bidi w:val="0"/>
        <w:ind w:left="720"/>
        <w:rPr>
          <w:rtl w:val="0"/>
        </w:rPr>
      </w:pPr>
      <w:r>
        <w:rPr>
          <w:rFonts w:ascii="Roboto" w:eastAsia="Roboto" w:hAnsi="Roboto" w:cs="Roboto"/>
          <w:rtl w:val="0"/>
        </w:rPr>
        <w:t>gjennomføre førstehjelp, bruke virksomhetens beredskapsplaner og reflektere over egen rolle og eget ansvar i konflikt- og nødssituasjoner</w:t>
      </w:r>
    </w:p>
    <w:p>
      <w:pPr>
        <w:pStyle w:val="Li"/>
        <w:numPr>
          <w:ilvl w:val="0"/>
          <w:numId w:val="1"/>
        </w:numPr>
        <w:bidi w:val="0"/>
        <w:ind w:left="720"/>
        <w:rPr>
          <w:rtl w:val="0"/>
        </w:rPr>
      </w:pPr>
      <w:r>
        <w:rPr>
          <w:rFonts w:ascii="Roboto" w:eastAsia="Roboto" w:hAnsi="Roboto" w:cs="Roboto"/>
          <w:rtl w:val="0"/>
        </w:rPr>
        <w:t>gjøre rede for helse-, miljø- og sikkerhetstiltak i virksomheten og for egen rolle og mulighet til å medvirke i arbeidet med helse, miljø og sikkerhet</w:t>
      </w:r>
    </w:p>
    <w:p>
      <w:pPr>
        <w:pStyle w:val="Li"/>
        <w:numPr>
          <w:ilvl w:val="0"/>
          <w:numId w:val="1"/>
        </w:numPr>
        <w:bidi w:val="0"/>
        <w:ind w:left="720"/>
        <w:rPr>
          <w:rtl w:val="0"/>
        </w:rPr>
      </w:pPr>
      <w:r>
        <w:rPr>
          <w:rFonts w:ascii="Roboto" w:eastAsia="Roboto" w:hAnsi="Roboto" w:cs="Roboto"/>
          <w:rtl w:val="0"/>
        </w:rPr>
        <w:t>utforske og presentere områder og regelverk innenfor helse, miljø og sikkerhet</w:t>
      </w:r>
    </w:p>
    <w:p>
      <w:pPr>
        <w:pStyle w:val="Li"/>
        <w:numPr>
          <w:ilvl w:val="0"/>
          <w:numId w:val="1"/>
        </w:numPr>
        <w:bidi w:val="0"/>
        <w:ind w:left="720"/>
        <w:rPr>
          <w:rtl w:val="0"/>
        </w:rPr>
      </w:pPr>
      <w:r>
        <w:rPr>
          <w:rFonts w:ascii="Roboto" w:eastAsia="Roboto" w:hAnsi="Roboto" w:cs="Roboto"/>
          <w:rtl w:val="0"/>
        </w:rPr>
        <w:t>reflektere over etiske retningslinjer og verdier i virksomheten og følge disse i ulike arbeidssituasjoner</w:t>
      </w:r>
    </w:p>
    <w:p>
      <w:pPr>
        <w:pStyle w:val="Li"/>
        <w:numPr>
          <w:ilvl w:val="0"/>
          <w:numId w:val="1"/>
        </w:numPr>
        <w:bidi w:val="0"/>
        <w:spacing w:after="280" w:afterAutospacing="1"/>
        <w:ind w:left="720"/>
        <w:rPr>
          <w:rtl w:val="0"/>
        </w:rPr>
      </w:pPr>
      <w:r>
        <w:rPr>
          <w:rFonts w:ascii="Roboto" w:eastAsia="Roboto" w:hAnsi="Roboto" w:cs="Roboto"/>
          <w:rtl w:val="0"/>
        </w:rPr>
        <w:t>arbeide etter regelverk og avtaler som regulerer arbeidsforholdet i faget, og gjøre rede for pliktene og rettighetene til arbeidsgiveren og arbeidstakeren</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reiselivsfaget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reiselivsfaget.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reiselivsfaget skal avsluttes med en fagprøve. Alle skal opp til fagprøven, som skal gjennomføres over tre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https://www.udir.no/lk20/RLV03-02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reiselivsfaget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RLV03-02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RLV03-02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reiselivsfaget</dc:title>
  <cp:revision>1</cp:revision>
</cp:coreProperties>
</file>