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teknologi- og industrifag</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Vg1 teknologi- og industrifag handler om praktisk arbeid med ulike materialer, verktøy, teknikker og maskiner for å produsere varer og tjenester. Programfagene handler om å kommunisere og samhandle i verkstedet og andre læringsarenaer og følge gjeldende regelverk for helse, miljø og sikkerhet i arbeidet. Videre innebærer programfagene å ivareta det ytre miljøet gjennom å vektlegge bærekraft og teknologisk utvikling. Programfagene skal bidra til å utvikle selvstendige og omstillingsdyktige fagarbeidere med grunnleggende forståelse av kjemi, materialer, elektro, mekanikk, programmering, robotisering, automatisering og transport i tråd med behovene i samfunnet og arbeidslivet. </w:t>
      </w:r>
    </w:p>
    <w:p>
      <w:pPr>
        <w:bidi w:val="0"/>
        <w:spacing w:after="280" w:afterAutospacing="1"/>
        <w:rPr>
          <w:rtl w:val="0"/>
        </w:rPr>
      </w:pPr>
      <w:r>
        <w:rPr>
          <w:rFonts w:ascii="Roboto" w:eastAsia="Roboto" w:hAnsi="Roboto" w:cs="Roboto"/>
          <w:rtl w:val="0"/>
        </w:rPr>
        <w:t>Alle fag skal bidra til å realisere verdigrunnlaget for opplæringen. Vg1 teknologi- og industrifag skal bidra til at elevene får kjennskap til ulike former for deltakelse og medvirkning i beslutningsprosesser. Programfagene skal bidra til å utvikle elevenes sosiale og faglige kompetanse gjennom samarbeid, skaperglede og kritisk tenkning i et likeverdig og inkluderende fellesskap. Vg1 teknologi- og industrifag skal bidra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teknologiske innretninger, tegninger, verktøy og programmering. Videre handler det om å bruke digitale applikasjoner for overvåking, feilsøking, optimalisering og reparasjon av maskiner og utstyr og om å ta i bruk nye løsninger og teknologi.</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handler om design, produksjon av varer og tjenester, drift og vedlikehold. Videre handler kjerneelementet om å bruke dokumentasjon og kvalitet som en integrert del av arbeidsprosessene før, under og etter produksjon av varer og tjenester.</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 xml:space="preserve">Kjerneelementet samhandling handler om å kommunisere faglige forklaringer og begrunnelser i tillegg til valg og løsninger på ulike nivåer. Videre handler kjerneelementet om å kommunisere og samhandle med mennesker med ulik bakgrunn og kultur både på skolen, i arbeidslivet og i det øvrige samfunnslivet.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utføre arbeidsoppgaver i tråd med gjeldende regelverk ved produksjon av produkter og tjenester. Kjerneelementet handler om å kunne se sammenhenger mellom kvalitet og sikkerhet, ressursforvaltning, omdømme og bransjens påvirkning på det ytre miljøet. Videre handler det om å kunne se risiko for fysiske og psykiske utfordringer som elevene kan møte i et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teknologi- og industrifag handler det tverrfaglige temaet folkehelse og livsmestring om å gi elevene kompetanse som fremmer god psykisk og fysisk helse, og som setter dem i stand til å ta ansvarlige valg, enten det er hjemme, på skolen eller i arbeidslivet. Det tverrfaglige temaet handler også om å håndtere medgang og motgang, om å sette egne grenser, respektere andres grenser og vise samarbeidsvilje.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teknologi- og industrifag handler det tverrfaglige temaet bærekraftig utvikling om å gi elevene teknologisk kompetanse og kunnskap om sammenhengen mellom teknologi og de sosiale, økonomiske og miljømessige sidene ved en bærekraftig utvikling. Det tverrfaglige temaet handler også om å kunne ta ansvarlige valg og handle etisk og miljøbevisst. Videre handler det om at elevene skal få kunnskap om at handlingene og valgene den enkelte tar, har betydning for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teknologi- og industrifag innebærer å kunne kommunisere med bruk av relevant fagterminologi og å forstå uttrykksmåter, argumentere for egne synspunkter og drøfte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teknologi- og industrifag innebærer å kunne utarbeide planer, utforme og bearbeide tekster og gjøre notater. Videre innebærer det å kunne bruke uttrykksformer som bilder, figurer og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teknologi- og industrifag innebærer å kunne innhente, reflektere over, tolke, forstå og bruke aktuelle fagressurser. Videre handler det om å lese og forstå bruksanvisninger, arbeids- og sikkerhetsinstrukser, arbeidstegninger og andre yrkesrelevante beskrivelser med tegn og symboler.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teknologi- og industrifag innebærer å kunne lese av, innstille og korrigere utstyr og maskiner i tillegg til å beregne og bruke tekniske tabeller som er relevante for faget. Det handler også om å kjenne til aktuelle enheter og begreper for økonomistyring knyttet til materialvalg, utstyrsvalg,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teknologi- og industrifag innebærer å kunne bruke digitale ressurser til å kommunisere, planlegge, produsere og dokumentere arbeidsoppdrag. Videre innebærer det å kunne bruke digitale ferdigheter ved feilsøking og bruk av maskiner, verktøy og utstyr. I digitale ferdigheter inngår også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og tjenester </w:t>
      </w:r>
    </w:p>
    <w:p>
      <w:pPr>
        <w:pStyle w:val="Heading3"/>
        <w:bidi w:val="0"/>
        <w:spacing w:after="280" w:afterAutospacing="1"/>
        <w:rPr>
          <w:rtl w:val="0"/>
        </w:rPr>
      </w:pPr>
      <w:r>
        <w:rPr>
          <w:rFonts w:ascii="Roboto" w:eastAsia="Roboto" w:hAnsi="Roboto" w:cs="Roboto"/>
          <w:rtl w:val="0"/>
        </w:rPr>
        <w:t>Kompetansemål etter produksjon og tjenester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materialer, teknikker og utstyr i samsvar med gjeldende regelverk for helse, miljø og sikkerhet</w:t>
      </w:r>
    </w:p>
    <w:p>
      <w:pPr>
        <w:pStyle w:val="Li"/>
        <w:numPr>
          <w:ilvl w:val="0"/>
          <w:numId w:val="1"/>
        </w:numPr>
        <w:bidi w:val="0"/>
        <w:ind w:left="720"/>
        <w:rPr>
          <w:rtl w:val="0"/>
        </w:rPr>
      </w:pPr>
      <w:r>
        <w:rPr>
          <w:rFonts w:ascii="Roboto" w:eastAsia="Roboto" w:hAnsi="Roboto" w:cs="Roboto"/>
          <w:rtl w:val="0"/>
        </w:rPr>
        <w:t>anvende ergonomisk riktige teknikker og reflektere over sammenhengen mellom folkehelse, effektivitet og samfunnsøkonomi</w:t>
      </w:r>
    </w:p>
    <w:p>
      <w:pPr>
        <w:pStyle w:val="Li"/>
        <w:numPr>
          <w:ilvl w:val="0"/>
          <w:numId w:val="1"/>
        </w:numPr>
        <w:bidi w:val="0"/>
        <w:ind w:left="720"/>
        <w:rPr>
          <w:rtl w:val="0"/>
        </w:rPr>
      </w:pPr>
      <w:r>
        <w:rPr>
          <w:rFonts w:ascii="Roboto" w:eastAsia="Roboto" w:hAnsi="Roboto" w:cs="Roboto"/>
          <w:rtl w:val="0"/>
        </w:rPr>
        <w:t>forklare og anvende egnede håndverktøy, måleverktøy og maskiner for bearbeiding av materialer innenfor produksjon og tolke måleresultater i henhold til arbeidstegninger</w:t>
      </w:r>
    </w:p>
    <w:p>
      <w:pPr>
        <w:pStyle w:val="Li"/>
        <w:numPr>
          <w:ilvl w:val="0"/>
          <w:numId w:val="1"/>
        </w:numPr>
        <w:bidi w:val="0"/>
        <w:ind w:left="720"/>
        <w:rPr>
          <w:rtl w:val="0"/>
        </w:rPr>
      </w:pPr>
      <w:r>
        <w:rPr>
          <w:rFonts w:ascii="Roboto" w:eastAsia="Roboto" w:hAnsi="Roboto" w:cs="Roboto"/>
          <w:rtl w:val="0"/>
        </w:rPr>
        <w:t>planlegge, gjennomføre og dokumentere et praktisk arbeid innenfor produksjon og vedlikehold av maskiner og utstyr i samsvar med aktuelle standarder og prosedyrer</w:t>
      </w:r>
    </w:p>
    <w:p>
      <w:pPr>
        <w:pStyle w:val="Li"/>
        <w:numPr>
          <w:ilvl w:val="0"/>
          <w:numId w:val="1"/>
        </w:numPr>
        <w:bidi w:val="0"/>
        <w:ind w:left="720"/>
        <w:rPr>
          <w:rtl w:val="0"/>
        </w:rPr>
      </w:pPr>
      <w:r>
        <w:rPr>
          <w:rFonts w:ascii="Roboto" w:eastAsia="Roboto" w:hAnsi="Roboto" w:cs="Roboto"/>
          <w:rtl w:val="0"/>
        </w:rPr>
        <w:t>demontere og montere maskinelementer i relevante arbeidsoppgaver</w:t>
      </w:r>
    </w:p>
    <w:p>
      <w:pPr>
        <w:pStyle w:val="Li"/>
        <w:numPr>
          <w:ilvl w:val="0"/>
          <w:numId w:val="1"/>
        </w:numPr>
        <w:bidi w:val="0"/>
        <w:ind w:left="720"/>
        <w:rPr>
          <w:rtl w:val="0"/>
        </w:rPr>
      </w:pPr>
      <w:r>
        <w:rPr>
          <w:rFonts w:ascii="Roboto" w:eastAsia="Roboto" w:hAnsi="Roboto" w:cs="Roboto"/>
          <w:rtl w:val="0"/>
        </w:rPr>
        <w:t>beskrive arbeidsoppgaver innenfor produksjon og tjenester basert på tegningsunderlag og prosedyrer</w:t>
      </w:r>
    </w:p>
    <w:p>
      <w:pPr>
        <w:pStyle w:val="Li"/>
        <w:numPr>
          <w:ilvl w:val="0"/>
          <w:numId w:val="1"/>
        </w:numPr>
        <w:bidi w:val="0"/>
        <w:ind w:left="720"/>
        <w:rPr>
          <w:rtl w:val="0"/>
        </w:rPr>
      </w:pPr>
      <w:r>
        <w:rPr>
          <w:rFonts w:ascii="Roboto" w:eastAsia="Roboto" w:hAnsi="Roboto" w:cs="Roboto"/>
          <w:rtl w:val="0"/>
        </w:rPr>
        <w:t>beskrive de spesifikke egenskapene ved ulike materialer og gjøre rede for hvordan de kan påvirke det ytre miljøet</w:t>
      </w:r>
    </w:p>
    <w:p>
      <w:pPr>
        <w:pStyle w:val="Li"/>
        <w:numPr>
          <w:ilvl w:val="0"/>
          <w:numId w:val="1"/>
        </w:numPr>
        <w:bidi w:val="0"/>
        <w:ind w:left="720"/>
        <w:rPr>
          <w:rtl w:val="0"/>
        </w:rPr>
      </w:pPr>
      <w:r>
        <w:rPr>
          <w:rFonts w:ascii="Roboto" w:eastAsia="Roboto" w:hAnsi="Roboto" w:cs="Roboto"/>
          <w:rtl w:val="0"/>
        </w:rPr>
        <w:t>forklare hvordan kjemiske forbindelser og egenskaper virker inn på bruk, gjenbruk og trygg oppbevaring av råstoffer og materialer</w:t>
      </w:r>
    </w:p>
    <w:p>
      <w:pPr>
        <w:pStyle w:val="Li"/>
        <w:numPr>
          <w:ilvl w:val="0"/>
          <w:numId w:val="1"/>
        </w:numPr>
        <w:bidi w:val="0"/>
        <w:ind w:left="720"/>
        <w:rPr>
          <w:rtl w:val="0"/>
        </w:rPr>
      </w:pPr>
      <w:r>
        <w:rPr>
          <w:rFonts w:ascii="Roboto" w:eastAsia="Roboto" w:hAnsi="Roboto" w:cs="Roboto"/>
          <w:rtl w:val="0"/>
        </w:rPr>
        <w:t>gjennomføre og gjøre rede for termiske, kjemiske og mekaniske sammenføyingsmetoder</w:t>
      </w:r>
    </w:p>
    <w:p>
      <w:pPr>
        <w:pStyle w:val="Li"/>
        <w:numPr>
          <w:ilvl w:val="0"/>
          <w:numId w:val="1"/>
        </w:numPr>
        <w:bidi w:val="0"/>
        <w:ind w:left="720"/>
        <w:rPr>
          <w:rtl w:val="0"/>
        </w:rPr>
      </w:pPr>
      <w:r>
        <w:rPr>
          <w:rFonts w:ascii="Roboto" w:eastAsia="Roboto" w:hAnsi="Roboto" w:cs="Roboto"/>
          <w:rtl w:val="0"/>
        </w:rPr>
        <w:t>anvende sikkerhetsdatablad og andre typer kjemikaliedokumentasjon og utføre risikoanalyse for kjemikalier som brukes på arbeidsplassen</w:t>
      </w:r>
    </w:p>
    <w:p>
      <w:pPr>
        <w:pStyle w:val="Li"/>
        <w:numPr>
          <w:ilvl w:val="0"/>
          <w:numId w:val="1"/>
        </w:numPr>
        <w:bidi w:val="0"/>
        <w:ind w:left="720"/>
        <w:rPr>
          <w:rtl w:val="0"/>
        </w:rPr>
      </w:pPr>
      <w:r>
        <w:rPr>
          <w:rFonts w:ascii="Roboto" w:eastAsia="Roboto" w:hAnsi="Roboto" w:cs="Roboto"/>
          <w:rtl w:val="0"/>
        </w:rPr>
        <w:t>tolke informasjon ved hjelp av digitale hjelpemidler og relevante tabeller for å utføre arbeidsoppgaver innenfor produksjon og tjenesteyting</w:t>
      </w:r>
    </w:p>
    <w:p>
      <w:pPr>
        <w:pStyle w:val="Li"/>
        <w:numPr>
          <w:ilvl w:val="0"/>
          <w:numId w:val="1"/>
        </w:numPr>
        <w:bidi w:val="0"/>
        <w:ind w:left="720"/>
        <w:rPr>
          <w:rtl w:val="0"/>
        </w:rPr>
      </w:pPr>
      <w:r>
        <w:rPr>
          <w:rFonts w:ascii="Roboto" w:eastAsia="Roboto" w:hAnsi="Roboto" w:cs="Roboto"/>
          <w:rtl w:val="0"/>
        </w:rPr>
        <w:t>beskrive arbeidsgangen i en praktisk arbeidsoppgave fra idé til sluttprodukt</w:t>
      </w:r>
    </w:p>
    <w:p>
      <w:pPr>
        <w:pStyle w:val="Li"/>
        <w:numPr>
          <w:ilvl w:val="0"/>
          <w:numId w:val="1"/>
        </w:numPr>
        <w:bidi w:val="0"/>
        <w:spacing w:after="280" w:afterAutospacing="1"/>
        <w:ind w:left="720"/>
        <w:rPr>
          <w:rtl w:val="0"/>
        </w:rPr>
      </w:pPr>
      <w:r>
        <w:rPr>
          <w:rFonts w:ascii="Roboto" w:eastAsia="Roboto" w:hAnsi="Roboto" w:cs="Roboto"/>
          <w:rtl w:val="0"/>
        </w:rPr>
        <w:t>beskrive betydningen av bærekraftig utvikling av produkter og tjenester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produksjon og tjenester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produksjon og tjenester.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produksjon og tjenester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den mestrer utfordringer og løser oppgaver i ulike sammenhenger. Læreren skal sette karakter i produksjon og tjenester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konstruksjons- og styringsteknikk </w:t>
      </w:r>
    </w:p>
    <w:p>
      <w:pPr>
        <w:pStyle w:val="Heading3"/>
        <w:bidi w:val="0"/>
        <w:spacing w:after="280" w:afterAutospacing="1"/>
        <w:rPr>
          <w:rtl w:val="0"/>
        </w:rPr>
      </w:pPr>
      <w:r>
        <w:rPr>
          <w:rFonts w:ascii="Roboto" w:eastAsia="Roboto" w:hAnsi="Roboto" w:cs="Roboto"/>
          <w:rtl w:val="0"/>
        </w:rPr>
        <w:t>Kompetansemål etter konstruksjons- og styringsteknikk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og anvende helse-, miljø- og sikkerhetsregelverk og krav som gjelder elektriske, hydrauliske og pneumatiske anlegg</w:t>
      </w:r>
    </w:p>
    <w:p>
      <w:pPr>
        <w:pStyle w:val="Li"/>
        <w:numPr>
          <w:ilvl w:val="0"/>
          <w:numId w:val="2"/>
        </w:numPr>
        <w:bidi w:val="0"/>
        <w:ind w:left="720"/>
        <w:rPr>
          <w:rtl w:val="0"/>
        </w:rPr>
      </w:pPr>
      <w:r>
        <w:rPr>
          <w:rFonts w:ascii="Roboto" w:eastAsia="Roboto" w:hAnsi="Roboto" w:cs="Roboto"/>
          <w:rtl w:val="0"/>
        </w:rPr>
        <w:t>utvikle og beskrive skjemaer med grunnleggende komponenter som brukes i elektriske, hydrauliske og pneumatiske anlegg</w:t>
      </w:r>
    </w:p>
    <w:p>
      <w:pPr>
        <w:pStyle w:val="Li"/>
        <w:numPr>
          <w:ilvl w:val="0"/>
          <w:numId w:val="2"/>
        </w:numPr>
        <w:bidi w:val="0"/>
        <w:ind w:left="720"/>
        <w:rPr>
          <w:rtl w:val="0"/>
        </w:rPr>
      </w:pPr>
      <w:r>
        <w:rPr>
          <w:rFonts w:ascii="Roboto" w:eastAsia="Roboto" w:hAnsi="Roboto" w:cs="Roboto"/>
          <w:rtl w:val="0"/>
        </w:rPr>
        <w:t>utføre og bruke grunnleggende beregninger av relevante størrelser innenfor elektriske, hydrauliske og pneumatiske anlegg</w:t>
      </w:r>
    </w:p>
    <w:p>
      <w:pPr>
        <w:pStyle w:val="Li"/>
        <w:numPr>
          <w:ilvl w:val="0"/>
          <w:numId w:val="2"/>
        </w:numPr>
        <w:bidi w:val="0"/>
        <w:ind w:left="720"/>
        <w:rPr>
          <w:rtl w:val="0"/>
        </w:rPr>
      </w:pPr>
      <w:r>
        <w:rPr>
          <w:rFonts w:ascii="Roboto" w:eastAsia="Roboto" w:hAnsi="Roboto" w:cs="Roboto"/>
          <w:rtl w:val="0"/>
        </w:rPr>
        <w:t>bruke relevante simuleringsprogrammer for dokumentasjon, design og testing av styringssystemer innenfor elektro, hydraulikk, pneumatikk og kjemiske prosesser</w:t>
      </w:r>
    </w:p>
    <w:p>
      <w:pPr>
        <w:pStyle w:val="Li"/>
        <w:numPr>
          <w:ilvl w:val="0"/>
          <w:numId w:val="2"/>
        </w:numPr>
        <w:bidi w:val="0"/>
        <w:ind w:left="720"/>
        <w:rPr>
          <w:rtl w:val="0"/>
        </w:rPr>
      </w:pPr>
      <w:r>
        <w:rPr>
          <w:rFonts w:ascii="Roboto" w:eastAsia="Roboto" w:hAnsi="Roboto" w:cs="Roboto"/>
          <w:rtl w:val="0"/>
        </w:rPr>
        <w:t>koble opp, teste og feilsøke på automatiserte og manuelle styringssystemer basert på elektroniske, hydrauliske og pneumatiske anlegg og maskiner og utføre målinger som er relevante for fagområdene</w:t>
      </w:r>
    </w:p>
    <w:p>
      <w:pPr>
        <w:pStyle w:val="Li"/>
        <w:numPr>
          <w:ilvl w:val="0"/>
          <w:numId w:val="2"/>
        </w:numPr>
        <w:bidi w:val="0"/>
        <w:ind w:left="720"/>
        <w:rPr>
          <w:rtl w:val="0"/>
        </w:rPr>
      </w:pPr>
      <w:r>
        <w:rPr>
          <w:rFonts w:ascii="Roboto" w:eastAsia="Roboto" w:hAnsi="Roboto" w:cs="Roboto"/>
          <w:rtl w:val="0"/>
        </w:rPr>
        <w:t>tolke og forklare sammenhengen mellom utførte målinger og beregnede størrelser innenfor elektro, hydraulikk og pneumatikk</w:t>
      </w:r>
    </w:p>
    <w:p>
      <w:pPr>
        <w:pStyle w:val="Li"/>
        <w:numPr>
          <w:ilvl w:val="0"/>
          <w:numId w:val="2"/>
        </w:numPr>
        <w:bidi w:val="0"/>
        <w:ind w:left="720"/>
        <w:rPr>
          <w:rtl w:val="0"/>
        </w:rPr>
      </w:pPr>
      <w:r>
        <w:rPr>
          <w:rFonts w:ascii="Roboto" w:eastAsia="Roboto" w:hAnsi="Roboto" w:cs="Roboto"/>
          <w:rtl w:val="0"/>
        </w:rPr>
        <w:t>bruke programmer for 2D- og 3D-dataassistert konstruksjon (DAK) og dataassistert produksjon (DAP) til grunnleggende tegning og dokumentasjon</w:t>
      </w:r>
    </w:p>
    <w:p>
      <w:pPr>
        <w:pStyle w:val="Li"/>
        <w:numPr>
          <w:ilvl w:val="0"/>
          <w:numId w:val="2"/>
        </w:numPr>
        <w:bidi w:val="0"/>
        <w:spacing w:after="280" w:afterAutospacing="1"/>
        <w:ind w:left="720"/>
        <w:rPr>
          <w:rtl w:val="0"/>
        </w:rPr>
      </w:pPr>
      <w:r>
        <w:rPr>
          <w:rFonts w:ascii="Roboto" w:eastAsia="Roboto" w:hAnsi="Roboto" w:cs="Roboto"/>
          <w:rtl w:val="0"/>
        </w:rPr>
        <w:t>anvende grunnleggende programmering av styringssystemer innenfor robotisering, automatisering og CNC</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konstruksjons- og styringsteknikk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konstruksjons- og styringsteknikk.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konstruksjons- og styringsteknikk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den mestrer utfordringer og løser oppgaver i ulike sammenhenger. Læreren skal sette karakter i produksjon og tjenester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produktivitet og kvalitetsstyring </w:t>
      </w:r>
    </w:p>
    <w:p>
      <w:pPr>
        <w:pStyle w:val="Heading3"/>
        <w:bidi w:val="0"/>
        <w:spacing w:after="280" w:afterAutospacing="1"/>
        <w:rPr>
          <w:rtl w:val="0"/>
        </w:rPr>
      </w:pPr>
      <w:r>
        <w:rPr>
          <w:rFonts w:ascii="Roboto" w:eastAsia="Roboto" w:hAnsi="Roboto" w:cs="Roboto"/>
          <w:rtl w:val="0"/>
        </w:rPr>
        <w:t>Kompetansemål etter produktivitet og kvalitetsstyring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gjennomføre og dokumentere arbeid i samsvar med gjeldende regelverk for helse, miljø og sikkerhet</w:t>
      </w:r>
    </w:p>
    <w:p>
      <w:pPr>
        <w:pStyle w:val="Li"/>
        <w:numPr>
          <w:ilvl w:val="0"/>
          <w:numId w:val="3"/>
        </w:numPr>
        <w:bidi w:val="0"/>
        <w:ind w:left="720"/>
        <w:rPr>
          <w:rtl w:val="0"/>
        </w:rPr>
      </w:pPr>
      <w:r>
        <w:rPr>
          <w:rFonts w:ascii="Roboto" w:eastAsia="Roboto" w:hAnsi="Roboto" w:cs="Roboto"/>
          <w:rtl w:val="0"/>
        </w:rPr>
        <w:t>beskrive risikovurderinger og sikker-jobb-analyse og kjenne til nødvendige rapporteringskrav som er relevante for arbeidsoppgaver</w:t>
      </w:r>
    </w:p>
    <w:p>
      <w:pPr>
        <w:pStyle w:val="Li"/>
        <w:numPr>
          <w:ilvl w:val="0"/>
          <w:numId w:val="3"/>
        </w:numPr>
        <w:bidi w:val="0"/>
        <w:ind w:left="720"/>
        <w:rPr>
          <w:rtl w:val="0"/>
        </w:rPr>
      </w:pPr>
      <w:r>
        <w:rPr>
          <w:rFonts w:ascii="Roboto" w:eastAsia="Roboto" w:hAnsi="Roboto" w:cs="Roboto"/>
          <w:rtl w:val="0"/>
        </w:rPr>
        <w:t>anvende og gjøre rede for bruk av aktuelle håndverktøy og diagnoseutstyr ved service, utbedring og reparasjoner på maskiner og utstyr, og tolke måleresultater</w:t>
      </w:r>
    </w:p>
    <w:p>
      <w:pPr>
        <w:pStyle w:val="Li"/>
        <w:numPr>
          <w:ilvl w:val="0"/>
          <w:numId w:val="3"/>
        </w:numPr>
        <w:bidi w:val="0"/>
        <w:ind w:left="720"/>
        <w:rPr>
          <w:rtl w:val="0"/>
        </w:rPr>
      </w:pPr>
      <w:r>
        <w:rPr>
          <w:rFonts w:ascii="Roboto" w:eastAsia="Roboto" w:hAnsi="Roboto" w:cs="Roboto"/>
          <w:rtl w:val="0"/>
        </w:rPr>
        <w:t>bruke metoder og teknikker for overflatebehandling av ulike materialer</w:t>
      </w:r>
    </w:p>
    <w:p>
      <w:pPr>
        <w:pStyle w:val="Li"/>
        <w:numPr>
          <w:ilvl w:val="0"/>
          <w:numId w:val="3"/>
        </w:numPr>
        <w:bidi w:val="0"/>
        <w:ind w:left="720"/>
        <w:rPr>
          <w:rtl w:val="0"/>
        </w:rPr>
      </w:pPr>
      <w:r>
        <w:rPr>
          <w:rFonts w:ascii="Roboto" w:eastAsia="Roboto" w:hAnsi="Roboto" w:cs="Roboto"/>
          <w:rtl w:val="0"/>
        </w:rPr>
        <w:t>anvende og gjøre rede for bearbeiding av relevante materialer</w:t>
      </w:r>
    </w:p>
    <w:p>
      <w:pPr>
        <w:pStyle w:val="Li"/>
        <w:numPr>
          <w:ilvl w:val="0"/>
          <w:numId w:val="3"/>
        </w:numPr>
        <w:bidi w:val="0"/>
        <w:ind w:left="720"/>
        <w:rPr>
          <w:rtl w:val="0"/>
        </w:rPr>
      </w:pPr>
      <w:r>
        <w:rPr>
          <w:rFonts w:ascii="Roboto" w:eastAsia="Roboto" w:hAnsi="Roboto" w:cs="Roboto"/>
          <w:rtl w:val="0"/>
        </w:rPr>
        <w:t>beregne kostnader ved arbeidsoppgaver og utarbeide forslag til effektiviseringstiltak</w:t>
      </w:r>
    </w:p>
    <w:p>
      <w:pPr>
        <w:pStyle w:val="Li"/>
        <w:numPr>
          <w:ilvl w:val="0"/>
          <w:numId w:val="3"/>
        </w:numPr>
        <w:bidi w:val="0"/>
        <w:ind w:left="720"/>
        <w:rPr>
          <w:rtl w:val="0"/>
        </w:rPr>
      </w:pPr>
      <w:r>
        <w:rPr>
          <w:rFonts w:ascii="Roboto" w:eastAsia="Roboto" w:hAnsi="Roboto" w:cs="Roboto"/>
          <w:rtl w:val="0"/>
        </w:rPr>
        <w:t>beskrive og reflektere over logistikken fra innkjøp til gjenvinning av et produkt</w:t>
      </w:r>
    </w:p>
    <w:p>
      <w:pPr>
        <w:pStyle w:val="Li"/>
        <w:numPr>
          <w:ilvl w:val="0"/>
          <w:numId w:val="3"/>
        </w:numPr>
        <w:bidi w:val="0"/>
        <w:ind w:left="720"/>
        <w:rPr>
          <w:rtl w:val="0"/>
        </w:rPr>
      </w:pPr>
      <w:r>
        <w:rPr>
          <w:rFonts w:ascii="Roboto" w:eastAsia="Roboto" w:hAnsi="Roboto" w:cs="Roboto"/>
          <w:rtl w:val="0"/>
        </w:rPr>
        <w:t>kommunisere og formidle budskap tilpasset ulike målgrupper</w:t>
      </w:r>
    </w:p>
    <w:p>
      <w:pPr>
        <w:pStyle w:val="Li"/>
        <w:numPr>
          <w:ilvl w:val="0"/>
          <w:numId w:val="3"/>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produktivitet og kvalitetsstyring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produktivitet og kvalitetsstyring.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produktivitet og kvalitetsstyring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den mestrer utfordringer og løser oppgaver i ulike sammenhenger. Læreren skal sette karakter i produktivitet og kvalitetsstyring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og tjenester: Eleven skal ha én standpunktkarakter.</w:t>
      </w:r>
    </w:p>
    <w:p>
      <w:pPr>
        <w:bidi w:val="0"/>
        <w:spacing w:after="280" w:afterAutospacing="1"/>
        <w:rPr>
          <w:rtl w:val="0"/>
        </w:rPr>
      </w:pPr>
      <w:r>
        <w:rPr>
          <w:rFonts w:ascii="Roboto" w:eastAsia="Roboto" w:hAnsi="Roboto" w:cs="Roboto"/>
          <w:rtl w:val="0"/>
        </w:rPr>
        <w:t>Konstruksjons- og styringsteknikk: Eleven skal ha én standpunktkarakter.</w:t>
      </w:r>
    </w:p>
    <w:p>
      <w:pPr>
        <w:bidi w:val="0"/>
        <w:spacing w:after="280" w:afterAutospacing="1"/>
        <w:rPr>
          <w:rtl w:val="0"/>
        </w:rPr>
      </w:pPr>
      <w:r>
        <w:rPr>
          <w:rFonts w:ascii="Roboto" w:eastAsia="Roboto" w:hAnsi="Roboto" w:cs="Roboto"/>
          <w:rtl w:val="0"/>
        </w:rPr>
        <w:t>Produktivitet og kvalitetsstyring: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Produksjon og tjenester: Eleven skal ikke opp til eksamen.</w:t>
      </w:r>
    </w:p>
    <w:p>
      <w:pPr>
        <w:bidi w:val="0"/>
        <w:spacing w:after="280" w:afterAutospacing="1"/>
        <w:rPr>
          <w:rtl w:val="0"/>
        </w:rPr>
      </w:pPr>
      <w:r>
        <w:rPr>
          <w:rFonts w:ascii="Roboto" w:eastAsia="Roboto" w:hAnsi="Roboto" w:cs="Roboto"/>
          <w:rtl w:val="0"/>
        </w:rPr>
        <w:t>Konstruksjons- og styringsteknikk: Eleven skal ikke opp til eksamen.</w:t>
      </w:r>
    </w:p>
    <w:p>
      <w:pPr>
        <w:bidi w:val="0"/>
        <w:spacing w:after="280" w:afterAutospacing="1"/>
        <w:rPr>
          <w:rtl w:val="0"/>
        </w:rPr>
      </w:pPr>
      <w:r>
        <w:rPr>
          <w:rFonts w:ascii="Roboto" w:eastAsia="Roboto" w:hAnsi="Roboto" w:cs="Roboto"/>
          <w:rtl w:val="0"/>
        </w:rPr>
        <w:t>Produktivitet og kvalitetsstyring: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Produksjon og tjenester: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Konstruksjons- og styringsteknikk: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Produktivitet og kvalitetsstyring: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tjenester, konstruksjons- og styringsteknikk og produktivitet og kvalitetsstyring: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https://www.udir.no/lk20/TIP01-03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teknologi- og industrifag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TIP01-03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TIP01-03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teknologi- og industrifag</dc:title>
  <cp:revision>1</cp:revision>
</cp:coreProperties>
</file>