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Oahppopládna - Jo3 muorraduodjefáhka</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Sámedigge mierredam njuolgadustjállagin 04.05.2021, láhkavuodo: snjilltjamáno 17.b 1998 nr 61 láhka vuodoskåvlå ja joarkkaåhpadusá birra (åhpadusláhka) § 6-4 nuppát ladás. </w:t>
      </w:r>
    </w:p>
    <w:p>
      <w:pPr>
        <w:bidi w:val="0"/>
        <w:spacing w:after="280" w:afterAutospacing="1"/>
        <w:rPr>
          <w:rtl w:val="0"/>
        </w:rPr>
      </w:pPr>
      <w:r>
        <w:rPr>
          <w:rFonts w:ascii="Roboto" w:eastAsia="Roboto" w:hAnsi="Roboto" w:cs="Roboto"/>
          <w:rtl w:val="0"/>
        </w:rPr>
        <w:t xml:space="preserve">Fámon 01.08.2022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Jo3 muorraduodjefágan la sáhka sáme árbbedábálasj duojijt duodjuhit. Gå viddnooahppe praktihkalattjat barggi muorajn ja ietjá ábnnasij, ja adni vædtsagijt ja masjijnajt de åvddånahtti duodjuhime tjehpudagájt ja dádjadusáv duoje árbbedábijs, hámijs ja teknihkajs ja masi ja gåktu ábnnasijt adná. Viddnooahppe galggi åtsådit, idiejajt åvddånahttet ja adnet innovatijva prosessajt ådå duodjebuktagijt dagátjit. Fáhka galggá viddnooahppijt gárvedahttet duosstot sebrudagá dárbojt árbbedábálasj ja ådå lágásj buktagijda. Dat merkaj duodjefáhka galggá sihkarasstet jut sjaddi oahppam duodjára gudi árbbedábálasj duojev máhtti ja gudi åvddålijguovlluj gæhttji ja huomahi duojijt majna álggoálmmukmáhtto l vuodon.</w:t>
      </w:r>
    </w:p>
    <w:p>
      <w:pPr>
        <w:bidi w:val="0"/>
        <w:spacing w:after="280" w:afterAutospacing="1"/>
        <w:rPr>
          <w:rtl w:val="0"/>
        </w:rPr>
      </w:pPr>
      <w:r>
        <w:rPr>
          <w:rFonts w:ascii="Roboto" w:eastAsia="Roboto" w:hAnsi="Roboto" w:cs="Roboto"/>
          <w:rtl w:val="0"/>
        </w:rPr>
        <w:t>Gájka fága galggi åhpadusá árvvovuodov duohtan dahkat. Jo3 muorraduodjefáhka galggá liehket fáron åvddånahtátjit duodjebuktagijt majna guoddelisvuohta, kvalitiehtta, kultuvrra ja histåvrrå l vuodon. Viddnooahppe galggi dåmadimávov ja rijbbamav muossádit ja gávnnat ietjasa fágalasj identitiehtav giehtatjehpudagáj åvddånahttemin ja muorraábnnasij bargadijn ma duodjuhimev reflektieriji. Bargo tjadá åvddånahtti viddnooahppe máhtov sáme kultuvrraárbe ja luondoárbe moattebelakvuoda ja variasjåvnå birra ja åvddånahtti dádjadusáv nårmajs, etihkas ja estetihkalasj åvddånbuktemijs duojen. Árbbediedo baktu galggi viddnooahppe luondov vieledit ja dádjadit ahte ressursaano vuoksjuj la dárbbo luondoboanndudagájt boahtte buolvajda gáhttit. Fáhka galggá fáron máhtov vaddemin barggovadde ja bargge vælggogisvuodaj ja rievtesvuodaj birra ja gålmåbelak aktisasjbargo mávsulasjvuoda birra, manna barggovadde, bargge ja oajválattja aktan barggi buorre barggoiellemav åvddånahtátjit.</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Ábnasmáhtto </w:t>
      </w:r>
    </w:p>
    <w:p>
      <w:pPr>
        <w:bidi w:val="0"/>
        <w:spacing w:after="280" w:afterAutospacing="1"/>
        <w:rPr>
          <w:rtl w:val="0"/>
        </w:rPr>
      </w:pPr>
      <w:r>
        <w:rPr>
          <w:rFonts w:ascii="Roboto" w:eastAsia="Roboto" w:hAnsi="Roboto" w:cs="Roboto"/>
          <w:rtl w:val="0"/>
        </w:rPr>
        <w:t>Guovdásj elementan ábnasmáhtto l sáhka muorraábnnasijt åttjudit, gárvedit ja vuorkodit. Ábnasmáhttuj gullu aj sáme árbbemáhtto gåktu muorraábnnasa li iesjguhtik jábijn, ja jut ábnnasij kvalitiehtta ja makkir muorraslájav vállji mierret masi da hiehpi. Vijddásappot la sáhka muora ressursaj ávkástallamis birás- ja ressurssasiesste vuogijn.</w:t>
      </w:r>
    </w:p>
    <w:p>
      <w:pPr>
        <w:pStyle w:val="Heading3"/>
        <w:bidi w:val="0"/>
        <w:spacing w:after="280" w:afterAutospacing="1"/>
        <w:rPr>
          <w:rtl w:val="0"/>
        </w:rPr>
      </w:pPr>
      <w:r>
        <w:rPr>
          <w:rFonts w:ascii="Roboto" w:eastAsia="Roboto" w:hAnsi="Roboto" w:cs="Roboto"/>
          <w:rtl w:val="0"/>
        </w:rPr>
        <w:t xml:space="preserve">Duodje ja árbbemáhtto </w:t>
      </w:r>
    </w:p>
    <w:p>
      <w:pPr>
        <w:bidi w:val="0"/>
        <w:spacing w:after="280" w:afterAutospacing="1"/>
        <w:rPr>
          <w:rtl w:val="0"/>
        </w:rPr>
      </w:pPr>
      <w:r>
        <w:rPr>
          <w:rFonts w:ascii="Roboto" w:eastAsia="Roboto" w:hAnsi="Roboto" w:cs="Roboto"/>
          <w:rtl w:val="0"/>
        </w:rPr>
        <w:t>Guovdásj elementan duodje ja árbbemáhtto la sáhka sáme hábmedesájna ja adnoduoje funksjonalitiehta birra. Dat merkaj adnet duodjedájdov, ja iesjguhtik ræjdojt, ietjá vædtsagijt ja teknihkajt gå dahká funksjonála duodjebuktagijt ja gå divvu ja ájmon anet. Dasi gullu aj adnet fáhkaterminologijjaj duodjebargon ja gå buktagij birra subtsas. Guovdásj elementan la aj sáhka vuogas barggamvuogij barggat ja sihkaris barggorutijnajs.</w:t>
      </w:r>
    </w:p>
    <w:p>
      <w:pPr>
        <w:pStyle w:val="Heading3"/>
        <w:bidi w:val="0"/>
        <w:spacing w:after="280" w:afterAutospacing="1"/>
        <w:rPr>
          <w:rtl w:val="0"/>
        </w:rPr>
      </w:pPr>
      <w:r>
        <w:rPr>
          <w:rFonts w:ascii="Roboto" w:eastAsia="Roboto" w:hAnsi="Roboto" w:cs="Roboto"/>
          <w:rtl w:val="0"/>
        </w:rPr>
        <w:t xml:space="preserve">Innovasjåvnnå ja buvtadimprosæssa </w:t>
      </w:r>
    </w:p>
    <w:p>
      <w:pPr>
        <w:bidi w:val="0"/>
        <w:spacing w:after="280" w:afterAutospacing="1"/>
        <w:rPr>
          <w:rtl w:val="0"/>
        </w:rPr>
      </w:pPr>
      <w:r>
        <w:rPr>
          <w:rFonts w:ascii="Roboto" w:eastAsia="Roboto" w:hAnsi="Roboto" w:cs="Roboto"/>
          <w:rtl w:val="0"/>
        </w:rPr>
        <w:t>Guovdásj elementan innovasjåvnnå ja buvtadimprosessa l sáhka åtsådimes ja inspirasjåvnå viedtjamis árbbedábálasj duojes Sámen ja ietjá arktalasj álggoálmmugijn gå ietjas duodjebuktagijt dahká. La aj sáhka adnet hámev, funksjåvnåv, bájnov, ábnnasijt ja innovasjåvnåv ájnas faktåvrrån desájnnaprosessan. Dat merkaj majt dahkat duodjebuktagijt varresvuoda, birrasa ja sihkarvuoda njuolgadusáj milta. Guovdásj elemænnta buktá aj dádjadusáv gálvo vuobdádallamis, haddemerustimes, vuobddemis ja gållomerustimes ja diehtet iesjguhtik duodje- ja ietjá organisasjåvnåj birra Sámen. Guovdásj elemænntaj gullu aj barggat varresvuoda, birrasa ja sihkarvuoda doajmme njuolgadusáj milta, ja jut suoddjimræjdo, dáhtátjállusa ja adnembagádusá li luondulasj oase duodjuhimes.</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Jo3 muorraduodjefágan merkaj fágajgasskasasj tiebmá álmmukvarresvuohta ja bierggim ahte åvddånahttá giehtatjehpudagájt, buorre barggorutijnajt tjuovvu ja vállji barggamvuogijt ma li rubmahij vuohkasa ja adná vædtsagijt duodjuhahttijn ja aj vijddásappot åvddånahttá sáme árbbemáhtov dán fágan. Dán fágan la aj sáhka åvddånahttet ja nannit identitiehtav dahkamávo, buktema, tjuolmaj tjoavddema ja jærmálasj válljimij baktu ietjas iellemin. Dási gullu aj iesjluohtádusáv åvddånahttet ja duosstat vuojnosa javllat. Fágajgasskasasj tiebmá álmmukvarresvuohta ja bierggim la aj tjalmostahttemin gåktu duodje máhttá iesjguhtik láhkáj juogostjanástagáv vuosedit.</w:t>
      </w:r>
    </w:p>
    <w:p>
      <w:pPr>
        <w:pStyle w:val="Heading3"/>
        <w:bidi w:val="0"/>
        <w:spacing w:after="280" w:afterAutospacing="1"/>
        <w:rPr>
          <w:rtl w:val="0"/>
        </w:rPr>
      </w:pPr>
      <w:r>
        <w:rPr>
          <w:rFonts w:ascii="Roboto" w:eastAsia="Roboto" w:hAnsi="Roboto" w:cs="Roboto"/>
          <w:rtl w:val="0"/>
        </w:rPr>
        <w:t xml:space="preserve">Guoddelis åvddånibme </w:t>
      </w:r>
    </w:p>
    <w:p>
      <w:pPr>
        <w:bidi w:val="0"/>
        <w:spacing w:after="280" w:afterAutospacing="1"/>
        <w:rPr>
          <w:rtl w:val="0"/>
        </w:rPr>
      </w:pPr>
      <w:r>
        <w:rPr>
          <w:rFonts w:ascii="Roboto" w:eastAsia="Roboto" w:hAnsi="Roboto" w:cs="Roboto"/>
          <w:rtl w:val="0"/>
        </w:rPr>
        <w:t>Jo3 muorraduodjefágan merkaj fágajgasskasasj tiebmá guoddelis åvddånibme ahte reflektieri ja la diedulasj birásvidjurijda gå ábnnasijt viedtjá ja buvtat. Dat merkaj buktagijt dahkat ma guhkev vihpi ja majt máhttá divvot, restaurierit ja ådåsit adnet. Ja de l sáhka diedulasjvuodas, vuojnnet muorav ådåstuhtte ja bájkálasj ressurssan, ja jut árbbedábálasj sáme vuoge milta dåssju viedtjá mav dárbaj ja navti sihkarasstá ja gáhtti ressursajt ja sáme kultuvrra- ja luondoárbe boahtteájggáj.</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jo3 muorraduodjefágan la buktet subtsastit barggoprosessaj birra, ietjas vuojnojt gaskostit, árbbemáhto åttjudahttijn guládallat ja duodjebuktagij histåvråjt subtsastit. Dasi gullu fáhkaterminologijjav adnet guládallamin oasstij, barggorádnaj, árbbedáhpeguoddij ja ietjá aktisasjbarggoguojmij.</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jo3 muorraduodjefágan la barggogåvvidimijt dahkat ja presentierit ja dokumentierit barggoprosessajt tevsta baktu ja visuálalattjat sáme merkaj ja symbåvlåj ja gå fáhkaterminologijjav adná. Dasi gullu aj sáme árbbemáhtov dokumentierit boahtte buolvajda.</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jo3 muorraduodjefágan la duon dán stratesjijja milta adnet fáhkagirjálasjvuodav, barggogåvvidimijt ja addnebagádusájt. Dasi gullu aj tjálalasj diedojt lájttálisát gávnnat ja adnet. Vijddásappot sisadná aj identifisierit ja dålkkut terminologijjav, merkajt, tjuorggasijt, ornamentajt ja symbåvlåjt sáme duodjeárbbedáben.</w:t>
      </w:r>
    </w:p>
    <w:p>
      <w:pPr>
        <w:pStyle w:val="Heading3"/>
        <w:bidi w:val="0"/>
        <w:spacing w:after="280" w:afterAutospacing="1"/>
        <w:rPr>
          <w:rtl w:val="0"/>
        </w:rPr>
      </w:pPr>
      <w:r>
        <w:rPr>
          <w:rFonts w:ascii="Roboto" w:eastAsia="Roboto" w:hAnsi="Roboto" w:cs="Roboto"/>
          <w:rtl w:val="0"/>
        </w:rPr>
        <w:t xml:space="preserve">Buktet riekknit </w:t>
      </w:r>
    </w:p>
    <w:p>
      <w:pPr>
        <w:bidi w:val="0"/>
        <w:spacing w:after="280" w:afterAutospacing="1"/>
        <w:rPr>
          <w:rtl w:val="0"/>
        </w:rPr>
      </w:pPr>
      <w:r>
        <w:rPr>
          <w:rFonts w:ascii="Roboto" w:eastAsia="Roboto" w:hAnsi="Roboto" w:cs="Roboto"/>
          <w:rtl w:val="0"/>
        </w:rPr>
        <w:t>Buktet riekknit jo3 muorraduodjefágan la árvustallat ábnnasijt, hámev, proporsjåvnåjt ja mihto aktijvuodajt sjuggelis bargon. Hábbmimin ja ornamentihkan dættoduvvi geometrijjalasj háme ja mihttoavtadagá. Buktet riekknit sisadná aj merustit márnánhattev ájggeano ja buvtadimgåloj milta ja dahkat økonomijjalasj merustallamijt gå haddefálaldagáj dahká.</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jo3 muorraduodjefágan la digitála teknologijjav adnet gå visualiseri buvtaájálvisájt, buvtaåvddånahttemav ja buvtadimev. Dasi gullu aj digitála ressursajt adnet ietjas bargo dokumentierimij, åvddånbuktemij ja vuobdádallamij. Vijddásappot sisadná dat publikasjåvnåjt dahkat ja næhttaværmádagáj baktu iehtjádij siegen barggat. Digitála tjehpudagájda gullu aj digitála jiermme ja tjuovvot aktisasjbargo, persåvnnåsuodjalime ja dahkkerievtesvuoda njuolgadusájt.</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Muorraduodjefága máhtudakulme ja árvustallam </w:t>
      </w:r>
    </w:p>
    <w:p>
      <w:pPr>
        <w:pStyle w:val="Heading3"/>
        <w:bidi w:val="0"/>
        <w:spacing w:after="280" w:afterAutospacing="1"/>
        <w:rPr>
          <w:rtl w:val="0"/>
        </w:rPr>
      </w:pPr>
      <w:r>
        <w:rPr>
          <w:rFonts w:ascii="Roboto" w:eastAsia="Roboto" w:hAnsi="Roboto" w:cs="Roboto"/>
          <w:rtl w:val="0"/>
        </w:rPr>
        <w:t>Máhtudakulme</w:t>
      </w:r>
    </w:p>
    <w:p>
      <w:pPr>
        <w:pStyle w:val="Ul"/>
        <w:bidi w:val="0"/>
        <w:spacing w:after="280" w:afterAutospacing="1"/>
        <w:rPr>
          <w:rtl w:val="0"/>
        </w:rPr>
      </w:pPr>
      <w:r>
        <w:rPr>
          <w:rFonts w:ascii="Roboto" w:eastAsia="Roboto" w:hAnsi="Roboto" w:cs="Roboto"/>
          <w:rtl w:val="0"/>
        </w:rPr>
        <w:t>Åhpadusá ulmme le viddnooahppe galggá máhttet</w:t>
      </w:r>
    </w:p>
    <w:p>
      <w:pPr>
        <w:pStyle w:val="Li"/>
        <w:numPr>
          <w:ilvl w:val="0"/>
          <w:numId w:val="1"/>
        </w:numPr>
        <w:bidi w:val="0"/>
        <w:rPr>
          <w:rtl w:val="0"/>
        </w:rPr>
      </w:pPr>
      <w:r>
        <w:rPr>
          <w:rFonts w:ascii="Roboto" w:eastAsia="Roboto" w:hAnsi="Roboto" w:cs="Roboto"/>
          <w:rtl w:val="0"/>
        </w:rPr>
        <w:t>plánit, tjadádit, árvustallat ja ietjas bargojt ja barggoprosessajt dokumentierit ja fáhkaterminologijjav adnet duodjuhahttijn</w:t>
      </w:r>
    </w:p>
    <w:p>
      <w:pPr>
        <w:pStyle w:val="Li"/>
        <w:numPr>
          <w:ilvl w:val="0"/>
          <w:numId w:val="1"/>
        </w:numPr>
        <w:bidi w:val="0"/>
        <w:ind w:left="720"/>
        <w:rPr>
          <w:rtl w:val="0"/>
        </w:rPr>
      </w:pPr>
      <w:r>
        <w:rPr>
          <w:rFonts w:ascii="Roboto" w:eastAsia="Roboto" w:hAnsi="Roboto" w:cs="Roboto"/>
          <w:rtl w:val="0"/>
        </w:rPr>
        <w:t>åttjudit, válljit, rájnnit ja vuorkodit ábnnasijt iesjguhtik muorraslájajs ja åsijs, bájkálasj ressursaj, dábij ja árbbedábe milta</w:t>
      </w:r>
    </w:p>
    <w:p>
      <w:pPr>
        <w:pStyle w:val="Li"/>
        <w:numPr>
          <w:ilvl w:val="0"/>
          <w:numId w:val="1"/>
        </w:numPr>
        <w:bidi w:val="0"/>
        <w:ind w:left="720"/>
        <w:rPr>
          <w:rtl w:val="0"/>
        </w:rPr>
      </w:pPr>
      <w:r>
        <w:rPr>
          <w:rFonts w:ascii="Roboto" w:eastAsia="Roboto" w:hAnsi="Roboto" w:cs="Roboto"/>
          <w:rtl w:val="0"/>
        </w:rPr>
        <w:t>dahkat sárggomijt, barggotjuorggamijt, modellajt ja adnet digitála vædtsagijt gå ådå duodjebuktagijt åvddånahttá</w:t>
      </w:r>
    </w:p>
    <w:p>
      <w:pPr>
        <w:pStyle w:val="Li"/>
        <w:numPr>
          <w:ilvl w:val="0"/>
          <w:numId w:val="1"/>
        </w:numPr>
        <w:bidi w:val="0"/>
        <w:ind w:left="720"/>
        <w:rPr>
          <w:rtl w:val="0"/>
        </w:rPr>
      </w:pPr>
      <w:r>
        <w:rPr>
          <w:rFonts w:ascii="Roboto" w:eastAsia="Roboto" w:hAnsi="Roboto" w:cs="Roboto"/>
          <w:rtl w:val="0"/>
        </w:rPr>
        <w:t>åtsådit ja adnet sáme árbbemáhtov ja álggoálmmukkultuvrav ietjas duoje buvtadibmáj arvusmahttemin</w:t>
      </w:r>
    </w:p>
    <w:p>
      <w:pPr>
        <w:pStyle w:val="Li"/>
        <w:numPr>
          <w:ilvl w:val="0"/>
          <w:numId w:val="1"/>
        </w:numPr>
        <w:bidi w:val="0"/>
        <w:ind w:left="720"/>
        <w:rPr>
          <w:rtl w:val="0"/>
        </w:rPr>
      </w:pPr>
      <w:r>
        <w:rPr>
          <w:rFonts w:ascii="Roboto" w:eastAsia="Roboto" w:hAnsi="Roboto" w:cs="Roboto"/>
          <w:rtl w:val="0"/>
        </w:rPr>
        <w:t>adnet sáme árbbemáhtov muorraábnnasij dåbddomerkaj birra gå duodjebuktagijt dahká</w:t>
      </w:r>
    </w:p>
    <w:p>
      <w:pPr>
        <w:pStyle w:val="Li"/>
        <w:numPr>
          <w:ilvl w:val="0"/>
          <w:numId w:val="1"/>
        </w:numPr>
        <w:bidi w:val="0"/>
        <w:ind w:left="720"/>
        <w:rPr>
          <w:rtl w:val="0"/>
        </w:rPr>
      </w:pPr>
      <w:r>
        <w:rPr>
          <w:rFonts w:ascii="Roboto" w:eastAsia="Roboto" w:hAnsi="Roboto" w:cs="Roboto"/>
          <w:rtl w:val="0"/>
        </w:rPr>
        <w:t>gåhpåt oajvveteknihkkan árbbedábálasj duoje duodjuhattijn</w:t>
      </w:r>
    </w:p>
    <w:p>
      <w:pPr>
        <w:pStyle w:val="Li"/>
        <w:numPr>
          <w:ilvl w:val="0"/>
          <w:numId w:val="1"/>
        </w:numPr>
        <w:bidi w:val="0"/>
        <w:ind w:left="720"/>
        <w:rPr>
          <w:rtl w:val="0"/>
        </w:rPr>
      </w:pPr>
      <w:r>
        <w:rPr>
          <w:rFonts w:ascii="Roboto" w:eastAsia="Roboto" w:hAnsi="Roboto" w:cs="Roboto"/>
          <w:rtl w:val="0"/>
        </w:rPr>
        <w:t>dájvvit oajvveteknihkkan árbbedábálasj duoje duodjuhattijn</w:t>
      </w:r>
    </w:p>
    <w:p>
      <w:pPr>
        <w:pStyle w:val="Li"/>
        <w:numPr>
          <w:ilvl w:val="0"/>
          <w:numId w:val="1"/>
        </w:numPr>
        <w:bidi w:val="0"/>
        <w:ind w:left="720"/>
        <w:rPr>
          <w:rtl w:val="0"/>
        </w:rPr>
      </w:pPr>
      <w:r>
        <w:rPr>
          <w:rFonts w:ascii="Roboto" w:eastAsia="Roboto" w:hAnsi="Roboto" w:cs="Roboto"/>
          <w:rtl w:val="0"/>
        </w:rPr>
        <w:t>svæjbbat oajvveteknihkkan árbbedábálasj duoje duodjuhattijn</w:t>
      </w:r>
    </w:p>
    <w:p>
      <w:pPr>
        <w:pStyle w:val="Li"/>
        <w:numPr>
          <w:ilvl w:val="0"/>
          <w:numId w:val="1"/>
        </w:numPr>
        <w:bidi w:val="0"/>
        <w:ind w:left="720"/>
        <w:rPr>
          <w:rtl w:val="0"/>
        </w:rPr>
      </w:pPr>
      <w:r>
        <w:rPr>
          <w:rFonts w:ascii="Roboto" w:eastAsia="Roboto" w:hAnsi="Roboto" w:cs="Roboto"/>
          <w:rtl w:val="0"/>
        </w:rPr>
        <w:t>duodjuhit árbbedábálasj duojev masi adná tjoarvev, dájvev ja ietjá ábnnasijt aktij biedjamij ja/jali nannimij</w:t>
      </w:r>
    </w:p>
    <w:p>
      <w:pPr>
        <w:pStyle w:val="Li"/>
        <w:numPr>
          <w:ilvl w:val="0"/>
          <w:numId w:val="1"/>
        </w:numPr>
        <w:bidi w:val="0"/>
        <w:ind w:left="720"/>
        <w:rPr>
          <w:rtl w:val="0"/>
        </w:rPr>
      </w:pPr>
      <w:r>
        <w:rPr>
          <w:rFonts w:ascii="Roboto" w:eastAsia="Roboto" w:hAnsi="Roboto" w:cs="Roboto"/>
          <w:rtl w:val="0"/>
        </w:rPr>
        <w:t>dahkat ja adnet árbbedábálasj bájnnoábnnasijt iesjguhtik buktagij hiervvimij ja vuojddamij</w:t>
      </w:r>
    </w:p>
    <w:p>
      <w:pPr>
        <w:pStyle w:val="Li"/>
        <w:numPr>
          <w:ilvl w:val="0"/>
          <w:numId w:val="1"/>
        </w:numPr>
        <w:bidi w:val="0"/>
        <w:ind w:left="720"/>
        <w:rPr>
          <w:rtl w:val="0"/>
        </w:rPr>
      </w:pPr>
      <w:r>
        <w:rPr>
          <w:rFonts w:ascii="Roboto" w:eastAsia="Roboto" w:hAnsi="Roboto" w:cs="Roboto"/>
          <w:rtl w:val="0"/>
        </w:rPr>
        <w:t>duodjuhit árbbedábálasj ja ådå lágásj buktagijt muoras ja ietjá ábnnasijs</w:t>
      </w:r>
    </w:p>
    <w:p>
      <w:pPr>
        <w:pStyle w:val="Li"/>
        <w:numPr>
          <w:ilvl w:val="0"/>
          <w:numId w:val="1"/>
        </w:numPr>
        <w:bidi w:val="0"/>
        <w:ind w:left="720"/>
        <w:rPr>
          <w:rtl w:val="0"/>
        </w:rPr>
      </w:pPr>
      <w:r>
        <w:rPr>
          <w:rFonts w:ascii="Roboto" w:eastAsia="Roboto" w:hAnsi="Roboto" w:cs="Roboto"/>
          <w:rtl w:val="0"/>
        </w:rPr>
        <w:t>adnet sierralágásjvuodajt ornamentihkan ja hámen, reflektierit dan birra ja sierralágásjvuodajt bájkes bájkkáj tjielggit</w:t>
      </w:r>
    </w:p>
    <w:p>
      <w:pPr>
        <w:pStyle w:val="Li"/>
        <w:numPr>
          <w:ilvl w:val="0"/>
          <w:numId w:val="1"/>
        </w:numPr>
        <w:bidi w:val="0"/>
        <w:ind w:left="720"/>
        <w:rPr>
          <w:rtl w:val="0"/>
        </w:rPr>
      </w:pPr>
      <w:r>
        <w:rPr>
          <w:rFonts w:ascii="Roboto" w:eastAsia="Roboto" w:hAnsi="Roboto" w:cs="Roboto"/>
          <w:rtl w:val="0"/>
        </w:rPr>
        <w:t>árvustallat ja merustit ietjas buktagij ja dievnastusáj ábnasgålojt, buvtadimev ja márnánárvov</w:t>
      </w:r>
    </w:p>
    <w:p>
      <w:pPr>
        <w:pStyle w:val="Li"/>
        <w:numPr>
          <w:ilvl w:val="0"/>
          <w:numId w:val="1"/>
        </w:numPr>
        <w:bidi w:val="0"/>
        <w:ind w:left="720"/>
        <w:rPr>
          <w:rtl w:val="0"/>
        </w:rPr>
      </w:pPr>
      <w:r>
        <w:rPr>
          <w:rFonts w:ascii="Roboto" w:eastAsia="Roboto" w:hAnsi="Roboto" w:cs="Roboto"/>
          <w:rtl w:val="0"/>
        </w:rPr>
        <w:t>adnet iesjguhtik digitála ressursajt gå vuobdadahttá ja vuobddá ietjas ja vidnudagá buktagijt ja mærkkagálvojt ja gå oasstij ja ietjá aktisasjbarggorádnaj guládallá guoddelis láhkáj</w:t>
      </w:r>
    </w:p>
    <w:p>
      <w:pPr>
        <w:pStyle w:val="Li"/>
        <w:numPr>
          <w:ilvl w:val="0"/>
          <w:numId w:val="1"/>
        </w:numPr>
        <w:bidi w:val="0"/>
        <w:ind w:left="720"/>
        <w:rPr>
          <w:rtl w:val="0"/>
        </w:rPr>
      </w:pPr>
      <w:r>
        <w:rPr>
          <w:rFonts w:ascii="Roboto" w:eastAsia="Roboto" w:hAnsi="Roboto" w:cs="Roboto"/>
          <w:rtl w:val="0"/>
        </w:rPr>
        <w:t>divodit, ájmon anedit ja ådåsis adnet duojev árbbedábálasj ja ådå teknihkaj</w:t>
      </w:r>
    </w:p>
    <w:p>
      <w:pPr>
        <w:pStyle w:val="Li"/>
        <w:numPr>
          <w:ilvl w:val="0"/>
          <w:numId w:val="1"/>
        </w:numPr>
        <w:bidi w:val="0"/>
        <w:ind w:left="720"/>
        <w:rPr>
          <w:rtl w:val="0"/>
        </w:rPr>
      </w:pPr>
      <w:r>
        <w:rPr>
          <w:rFonts w:ascii="Roboto" w:eastAsia="Roboto" w:hAnsi="Roboto" w:cs="Roboto"/>
          <w:rtl w:val="0"/>
        </w:rPr>
        <w:t>árvvaladdat iesjguhtik sáme duodjeorganisasjåvnåj ja -ásadusáj åvdåsvásstádussuorgijt ja bargojt ja gåktu dajs ávkev adnet, ja reflektierit makkir rålla dajn la sebrudagán</w:t>
      </w:r>
    </w:p>
    <w:p>
      <w:pPr>
        <w:pStyle w:val="Li"/>
        <w:numPr>
          <w:ilvl w:val="0"/>
          <w:numId w:val="1"/>
        </w:numPr>
        <w:bidi w:val="0"/>
        <w:ind w:left="720"/>
        <w:rPr>
          <w:rtl w:val="0"/>
        </w:rPr>
      </w:pPr>
      <w:r>
        <w:rPr>
          <w:rFonts w:ascii="Roboto" w:eastAsia="Roboto" w:hAnsi="Roboto" w:cs="Roboto"/>
          <w:rtl w:val="0"/>
        </w:rPr>
        <w:t>rádjánin adnet duodjuhimlanjáv ja masjijnajt, vædtsagijt ja duodjebierggasijt iesj álkket ájmon adnet</w:t>
      </w:r>
    </w:p>
    <w:p>
      <w:pPr>
        <w:pStyle w:val="Li"/>
        <w:numPr>
          <w:ilvl w:val="0"/>
          <w:numId w:val="1"/>
        </w:numPr>
        <w:bidi w:val="0"/>
        <w:ind w:left="720"/>
        <w:rPr>
          <w:rtl w:val="0"/>
        </w:rPr>
      </w:pPr>
      <w:r>
        <w:rPr>
          <w:rFonts w:ascii="Roboto" w:eastAsia="Roboto" w:hAnsi="Roboto" w:cs="Roboto"/>
          <w:rtl w:val="0"/>
        </w:rPr>
        <w:t>adnet buorre barggodábijt ja válljit vuogas barggamvuogijt majt bargadijn rievddadallá vaj noadevigijt garvvá</w:t>
      </w:r>
    </w:p>
    <w:p>
      <w:pPr>
        <w:pStyle w:val="Li"/>
        <w:numPr>
          <w:ilvl w:val="0"/>
          <w:numId w:val="1"/>
        </w:numPr>
        <w:bidi w:val="0"/>
        <w:spacing w:after="280" w:afterAutospacing="1"/>
        <w:ind w:left="720"/>
        <w:rPr>
          <w:rtl w:val="0"/>
        </w:rPr>
      </w:pPr>
      <w:r>
        <w:rPr>
          <w:rFonts w:ascii="Roboto" w:eastAsia="Roboto" w:hAnsi="Roboto" w:cs="Roboto"/>
          <w:rtl w:val="0"/>
        </w:rPr>
        <w:t>tjuovvot njuolgadusájt ja sjiehtadusájt ma barggodilev regulieriji, ja tjielggit barggovadde ja bargge vælggogisvuodajt ja rievtesvuodajt</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máhtudagáv åvddånahttet. Viddnooahppe vuosedi ja åvddånahtti máhtudagáv jo3 muorraduodjefágan gå adni máhtov, tjehpudagájt ja lájttális ájádallamav gå galggi dahkamusájt tjoavddet. Bagádalle galggá sajev hiebadit viddnooahppe vájkkudibmáj ja moattebelak bargoj viddnooahppe oahppammielav arvusmahttet. Bagádalle ja viddnooahppe galggi ságastallat viddnooahppij åvddånime birra jo3 muorraduodjefágan. Viddnooahppe galggi bessat vuosedit majt bukti, ja ietjas fágalasj åvddånime badjel reflektierit. Bagádalle galggá bagádallat ienep oahppama gáktuj ja åhpadimev hiebadit navti váj viddnooahppe bessi bagádallamij milta låggŋit ietjasa máhtudagáv fágan.</w:t>
      </w:r>
    </w:p>
    <w:p>
      <w:pPr>
        <w:pStyle w:val="Heading1"/>
        <w:bidi w:val="0"/>
        <w:spacing w:after="280" w:afterAutospacing="1"/>
        <w:rPr>
          <w:rtl w:val="0"/>
        </w:rPr>
      </w:pPr>
      <w:r>
        <w:rPr>
          <w:rFonts w:ascii="Roboto" w:eastAsia="Roboto" w:hAnsi="Roboto" w:cs="Roboto"/>
          <w:rtl w:val="0"/>
        </w:rPr>
        <w:t xml:space="preserve">Árvustallamårnik </w:t>
      </w:r>
    </w:p>
    <w:p>
      <w:pPr>
        <w:bidi w:val="0"/>
        <w:spacing w:after="280" w:afterAutospacing="1"/>
        <w:rPr>
          <w:rtl w:val="0"/>
        </w:rPr>
      </w:pPr>
      <w:r>
        <w:rPr>
          <w:rFonts w:ascii="Roboto" w:eastAsia="Roboto" w:hAnsi="Roboto" w:cs="Roboto"/>
          <w:rtl w:val="0"/>
        </w:rPr>
        <w:t>Fáhkagæhttjalime åvddåla galggi gájka gudi ælla tjuovvum dábálasj oahppomanov, rijbbam tjálalasj eksáman mij la fága oahppoplána milta dagáduvvam. Eksábma dagáduvvá guovdásj ásadusájn ja sensurieriduvvá bájkálattjat. Eksáman ij galga liehket gárvedimoasse Jo3 muorraduodjefága åhpadus galggá fáhkagæhttjalimijn låhpaduvvat. Gájka galggi fáhkagæhttjalimev tjadádit, mij galggá binnemusát gudán barggobiejven tjadáduvvat.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https://www.udir.no/lk20/TRD03-02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Jo3 muorraduodjefága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TRD03-02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TRD03-02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Oahppopládna - Jo3 muorraduodjefáhka</dc:title>
  <cp:revision>1</cp:revision>
</cp:coreProperties>
</file>